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23" w:rsidRPr="0028499E" w:rsidRDefault="00A0231A" w:rsidP="00A0231A">
      <w:pPr>
        <w:jc w:val="center"/>
        <w:rPr>
          <w:rFonts w:ascii="Georgia" w:hAnsi="Georgia" w:cs="Arial"/>
          <w:b/>
          <w:sz w:val="28"/>
          <w:szCs w:val="28"/>
        </w:rPr>
      </w:pPr>
      <w:r w:rsidRPr="0028499E">
        <w:rPr>
          <w:rFonts w:ascii="Georgia" w:hAnsi="Georgia" w:cs="Arial"/>
          <w:b/>
          <w:sz w:val="28"/>
          <w:szCs w:val="28"/>
        </w:rPr>
        <w:t>OBWIESZCZENIE</w:t>
      </w:r>
    </w:p>
    <w:p w:rsidR="00AE336C" w:rsidRDefault="00AE336C" w:rsidP="00AE336C">
      <w:pPr>
        <w:spacing w:line="300" w:lineRule="exact"/>
        <w:ind w:firstLine="72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N</w:t>
      </w:r>
      <w:r w:rsidR="00EA0476" w:rsidRPr="00B35472">
        <w:rPr>
          <w:rFonts w:ascii="Georgia" w:hAnsi="Georgia" w:cs="Arial"/>
        </w:rPr>
        <w:t xml:space="preserve">a podstawie </w:t>
      </w:r>
      <w:r w:rsidRPr="00B35472">
        <w:rPr>
          <w:rFonts w:ascii="Georgia" w:hAnsi="Georgia" w:cs="Arial"/>
        </w:rPr>
        <w:t xml:space="preserve">art. 94 ustawy z 23 lipca 2003 r. o ochronie zabytków i opiece nad zabytkami </w:t>
      </w:r>
      <w:r w:rsidR="00974AC5">
        <w:rPr>
          <w:rFonts w:ascii="Georgia" w:hAnsi="Georgia" w:cs="Arial"/>
        </w:rPr>
        <w:t>(j.t. Dz. U. 2022</w:t>
      </w:r>
      <w:r>
        <w:rPr>
          <w:rFonts w:ascii="Georgia" w:hAnsi="Georgia" w:cs="Arial"/>
        </w:rPr>
        <w:t xml:space="preserve">, </w:t>
      </w:r>
      <w:r w:rsidR="00974AC5">
        <w:rPr>
          <w:rFonts w:ascii="Georgia" w:hAnsi="Georgia" w:cs="Arial"/>
        </w:rPr>
        <w:t>840</w:t>
      </w:r>
      <w:r>
        <w:rPr>
          <w:rFonts w:ascii="Georgia" w:hAnsi="Georgia" w:cs="Arial"/>
        </w:rPr>
        <w:t xml:space="preserve">) oraz </w:t>
      </w:r>
      <w:r w:rsidR="00EA0476" w:rsidRPr="00B35472">
        <w:rPr>
          <w:rFonts w:ascii="Georgia" w:hAnsi="Georgia" w:cs="Arial"/>
        </w:rPr>
        <w:t xml:space="preserve">art. 49 </w:t>
      </w:r>
      <w:r w:rsidR="006F235D">
        <w:rPr>
          <w:rFonts w:ascii="Georgia" w:hAnsi="Georgia" w:cs="Arial"/>
        </w:rPr>
        <w:t xml:space="preserve">i 49a </w:t>
      </w:r>
      <w:r w:rsidR="00EA0476" w:rsidRPr="00B35472">
        <w:rPr>
          <w:rFonts w:ascii="Georgia" w:hAnsi="Georgia" w:cs="Arial"/>
        </w:rPr>
        <w:t>Kodeksu</w:t>
      </w:r>
      <w:r>
        <w:rPr>
          <w:rFonts w:ascii="Georgia" w:hAnsi="Georgia" w:cs="Arial"/>
        </w:rPr>
        <w:t xml:space="preserve"> postępowania adm</w:t>
      </w:r>
      <w:r w:rsidR="006F235D">
        <w:rPr>
          <w:rFonts w:ascii="Georgia" w:hAnsi="Georgia" w:cs="Arial"/>
        </w:rPr>
        <w:t>inistracyjnego (j.t. Dz. U. 2021, 735</w:t>
      </w:r>
      <w:r>
        <w:rPr>
          <w:rFonts w:ascii="Georgia" w:hAnsi="Georgia" w:cs="Arial"/>
        </w:rPr>
        <w:t>)</w:t>
      </w:r>
    </w:p>
    <w:p w:rsidR="00AE336C" w:rsidRPr="00AE336C" w:rsidRDefault="00AE336C" w:rsidP="00AE336C">
      <w:pPr>
        <w:spacing w:line="300" w:lineRule="exact"/>
        <w:ind w:firstLine="720"/>
        <w:jc w:val="center"/>
        <w:rPr>
          <w:rFonts w:ascii="Georgia" w:hAnsi="Georgia" w:cs="Arial"/>
          <w:b/>
        </w:rPr>
      </w:pPr>
      <w:r w:rsidRPr="00AE336C">
        <w:rPr>
          <w:rFonts w:ascii="Georgia" w:hAnsi="Georgia" w:cs="Arial"/>
          <w:b/>
        </w:rPr>
        <w:t>zawiadamia się</w:t>
      </w:r>
    </w:p>
    <w:p w:rsidR="00974AC5" w:rsidRDefault="00AE336C" w:rsidP="00974AC5">
      <w:pPr>
        <w:spacing w:line="300" w:lineRule="exact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strony postępowania, że </w:t>
      </w:r>
      <w:r w:rsidR="00974AC5">
        <w:rPr>
          <w:rFonts w:ascii="Georgia" w:hAnsi="Georgia" w:cs="Arial"/>
        </w:rPr>
        <w:t>Minister Kultury i</w:t>
      </w:r>
      <w:r w:rsidR="00DD024B">
        <w:rPr>
          <w:rFonts w:ascii="Georgia" w:hAnsi="Georgia" w:cs="Arial"/>
        </w:rPr>
        <w:t xml:space="preserve"> Dziedzictwa Narodowego</w:t>
      </w:r>
      <w:r w:rsidR="00974AC5">
        <w:rPr>
          <w:rFonts w:ascii="Georgia" w:hAnsi="Georgia" w:cs="Arial"/>
        </w:rPr>
        <w:t xml:space="preserve"> decyzją</w:t>
      </w:r>
      <w:r w:rsidR="00E9427C">
        <w:rPr>
          <w:rFonts w:ascii="Georgia" w:hAnsi="Georgia" w:cs="Arial"/>
        </w:rPr>
        <w:t xml:space="preserve"> </w:t>
      </w:r>
      <w:r w:rsidR="00974AC5">
        <w:rPr>
          <w:rFonts w:ascii="Georgia" w:hAnsi="Georgia" w:cs="Arial"/>
        </w:rPr>
        <w:t xml:space="preserve">z 28.09.2022 r., znak: DOZ-OAiK.650.379.2022.ML, utrzymał w mocy decyzję </w:t>
      </w:r>
      <w:r w:rsidR="00974AC5">
        <w:rPr>
          <w:rStyle w:val="fontstyle01"/>
        </w:rPr>
        <w:t>Wielkopolskiego Wojewódzkiego Konserwatora Zabytków z 31.03.2022 r., znak: PoWD.5140.6291.30.2R.2017/2019, wpisującą do rejestru zabytków województwa</w:t>
      </w:r>
      <w:r w:rsidR="00974AC5">
        <w:rPr>
          <w:rFonts w:ascii="Georgia" w:hAnsi="Georgia"/>
          <w:color w:val="000000"/>
        </w:rPr>
        <w:br/>
      </w:r>
      <w:r w:rsidR="00974AC5">
        <w:rPr>
          <w:rStyle w:val="fontstyle01"/>
        </w:rPr>
        <w:t>wielkopolskiego, pod numerem 1140/</w:t>
      </w:r>
      <w:proofErr w:type="spellStart"/>
      <w:r w:rsidR="00974AC5">
        <w:rPr>
          <w:rStyle w:val="fontstyle01"/>
        </w:rPr>
        <w:t>Wlkp</w:t>
      </w:r>
      <w:proofErr w:type="spellEnd"/>
      <w:r w:rsidR="00974AC5">
        <w:rPr>
          <w:rStyle w:val="fontstyle01"/>
        </w:rPr>
        <w:t>/A, historyczny układ urbanistyczny ulicy Cyryla</w:t>
      </w:r>
      <w:r w:rsidR="00974AC5">
        <w:rPr>
          <w:rFonts w:ascii="Georgia" w:hAnsi="Georgia"/>
          <w:color w:val="000000"/>
        </w:rPr>
        <w:br/>
      </w:r>
      <w:r w:rsidR="00974AC5">
        <w:rPr>
          <w:rStyle w:val="fontstyle01"/>
        </w:rPr>
        <w:t>Ratajskiego w miejscowości Puszczykowo, w granicach opisanych w treści orzeczenia oraz</w:t>
      </w:r>
      <w:r w:rsidR="00974AC5">
        <w:rPr>
          <w:rFonts w:ascii="Georgia" w:hAnsi="Georgia"/>
          <w:color w:val="000000"/>
        </w:rPr>
        <w:br/>
      </w:r>
      <w:r w:rsidR="00974AC5">
        <w:rPr>
          <w:rStyle w:val="fontstyle01"/>
        </w:rPr>
        <w:t>oznaczonych na załączniku graficznym nr 1, stanowiącym integralną część ww. decyzji</w:t>
      </w:r>
      <w:r w:rsidR="00974AC5" w:rsidRPr="007374B0">
        <w:rPr>
          <w:rFonts w:ascii="Georgia" w:hAnsi="Georgia" w:cs="Arial"/>
        </w:rPr>
        <w:t>.</w:t>
      </w:r>
    </w:p>
    <w:p w:rsidR="00974AC5" w:rsidRDefault="00974AC5" w:rsidP="00974AC5">
      <w:pPr>
        <w:spacing w:line="300" w:lineRule="exact"/>
        <w:jc w:val="both"/>
        <w:rPr>
          <w:rFonts w:ascii="Georgia" w:hAnsi="Georgia" w:cs="Arial"/>
          <w:b/>
        </w:rPr>
      </w:pPr>
      <w:r>
        <w:rPr>
          <w:rFonts w:ascii="Georgia" w:hAnsi="Georgia" w:cs="Arial"/>
        </w:rPr>
        <w:t xml:space="preserve">Treść decyzji Ministra Kultury i Dziedzictwa Narodowego z 28.09.2022 r. dostępna jest dla stron postępowania, po uprzednim umówieniu spotkania, w siedzibie Departamentu Ochrony Zabytków Ministerstwa Kultury i Dziedzictwa Narodowego przy ul. Ksawerów 13 w Warszawie (tel. 22 21-21-126), siedzibie Wielkopolskiego Wojewódzkiego Konserwatora Zabytków, przy ul. Gołębia 2 w </w:t>
      </w:r>
      <w:r w:rsidRPr="0030406F">
        <w:rPr>
          <w:rFonts w:ascii="Georgia" w:hAnsi="Georgia" w:cs="Arial"/>
        </w:rPr>
        <w:t>Po</w:t>
      </w:r>
      <w:r>
        <w:rPr>
          <w:rFonts w:ascii="Georgia" w:hAnsi="Georgia" w:cs="Arial"/>
        </w:rPr>
        <w:t xml:space="preserve">znaniu (tel. </w:t>
      </w:r>
      <w:r>
        <w:rPr>
          <w:rStyle w:val="Pogrubienie"/>
          <w:rFonts w:ascii="Georgia" w:hAnsi="Georgia" w:cs="Tahoma"/>
          <w:b w:val="0"/>
          <w:shd w:val="clear" w:color="auto" w:fill="FFFFFF"/>
        </w:rPr>
        <w:t>61 852-80-03, 61 852-80-</w:t>
      </w:r>
      <w:r w:rsidRPr="0030406F">
        <w:rPr>
          <w:rStyle w:val="Pogrubienie"/>
          <w:rFonts w:ascii="Georgia" w:hAnsi="Georgia" w:cs="Tahoma"/>
          <w:b w:val="0"/>
          <w:shd w:val="clear" w:color="auto" w:fill="FFFFFF"/>
        </w:rPr>
        <w:t>04</w:t>
      </w:r>
      <w:r>
        <w:rPr>
          <w:rFonts w:ascii="Georgia" w:hAnsi="Georgia" w:cs="Arial"/>
        </w:rPr>
        <w:t>) oraz siedzibie Urzędu Miasta Puszczykowo przy ul. Podleśnej 4 w Puszczykowie (tel. 61 898-37-</w:t>
      </w:r>
      <w:r w:rsidRPr="0030406F">
        <w:rPr>
          <w:rFonts w:ascii="Georgia" w:hAnsi="Georgia" w:cs="Arial"/>
        </w:rPr>
        <w:t>00</w:t>
      </w:r>
      <w:r>
        <w:rPr>
          <w:rFonts w:ascii="Georgia" w:hAnsi="Georgia" w:cs="Arial"/>
        </w:rPr>
        <w:t xml:space="preserve">)  - </w:t>
      </w:r>
      <w:r>
        <w:rPr>
          <w:rFonts w:ascii="Georgia" w:hAnsi="Georgia" w:cs="Arial"/>
          <w:b/>
        </w:rPr>
        <w:t>w godzinach przyjęć interesantów.</w:t>
      </w:r>
    </w:p>
    <w:p w:rsidR="00C2143C" w:rsidRPr="000946F8" w:rsidRDefault="00C2143C" w:rsidP="00C2143C">
      <w:pPr>
        <w:spacing w:line="300" w:lineRule="exact"/>
        <w:ind w:firstLine="720"/>
        <w:jc w:val="both"/>
        <w:rPr>
          <w:rFonts w:ascii="Georgia" w:hAnsi="Georgia" w:cs="Arial"/>
          <w:b/>
        </w:rPr>
      </w:pPr>
      <w:r w:rsidRPr="00E97B11">
        <w:rPr>
          <w:rFonts w:ascii="Georgia" w:hAnsi="Georgia" w:cs="Arial"/>
          <w:b/>
        </w:rPr>
        <w:t xml:space="preserve">Publiczne obwieszczenie w sprawie nastąpiło w </w:t>
      </w:r>
      <w:r w:rsidRPr="00E80D35">
        <w:rPr>
          <w:rFonts w:ascii="Georgia" w:hAnsi="Georgia" w:cs="Arial"/>
          <w:b/>
        </w:rPr>
        <w:t xml:space="preserve">dniu </w:t>
      </w:r>
      <w:r w:rsidR="00974AC5">
        <w:rPr>
          <w:rFonts w:ascii="Georgia" w:hAnsi="Georgia" w:cs="Arial"/>
          <w:b/>
        </w:rPr>
        <w:t>30.09.2022</w:t>
      </w:r>
      <w:r w:rsidRPr="00E80D35">
        <w:rPr>
          <w:rFonts w:ascii="Georgia" w:hAnsi="Georgia" w:cs="Arial"/>
          <w:b/>
        </w:rPr>
        <w:t xml:space="preserve"> r.</w:t>
      </w:r>
      <w:r w:rsidRPr="00E97B11">
        <w:rPr>
          <w:rFonts w:ascii="Georgia" w:hAnsi="Georgia" w:cs="Arial"/>
          <w:b/>
        </w:rPr>
        <w:t xml:space="preserve"> na</w:t>
      </w:r>
      <w:r>
        <w:rPr>
          <w:rFonts w:ascii="Georgia" w:hAnsi="Georgia" w:cs="Arial"/>
          <w:b/>
        </w:rPr>
        <w:t xml:space="preserve"> s</w:t>
      </w:r>
      <w:r w:rsidR="00974AC5">
        <w:rPr>
          <w:rFonts w:ascii="Georgia" w:hAnsi="Georgia" w:cs="Arial"/>
          <w:b/>
        </w:rPr>
        <w:t>tronie BIP Ministerstwa Kultury i</w:t>
      </w:r>
      <w:r>
        <w:rPr>
          <w:rFonts w:ascii="Georgia" w:hAnsi="Georgia" w:cs="Arial"/>
          <w:b/>
        </w:rPr>
        <w:t xml:space="preserve"> </w:t>
      </w:r>
      <w:r w:rsidRPr="000946F8">
        <w:rPr>
          <w:rFonts w:ascii="Georgia" w:hAnsi="Georgia" w:cs="Arial"/>
          <w:b/>
        </w:rPr>
        <w:t xml:space="preserve">Dziedzictwa Narodowego. </w:t>
      </w:r>
      <w:r w:rsidR="00974AC5">
        <w:rPr>
          <w:rFonts w:ascii="Georgia" w:hAnsi="Georgia" w:cs="Arial"/>
        </w:rPr>
        <w:t xml:space="preserve">Zgodnie </w:t>
      </w:r>
      <w:bookmarkStart w:id="0" w:name="_GoBack"/>
      <w:bookmarkEnd w:id="0"/>
      <w:r w:rsidRPr="000946F8">
        <w:rPr>
          <w:rFonts w:ascii="Georgia" w:hAnsi="Georgia" w:cs="Arial"/>
        </w:rPr>
        <w:t>z art. 49 k.p.a., doręczenie uważa się za dokonane po upływie 14 dni od dnia publicznego ogłoszenia.</w:t>
      </w:r>
    </w:p>
    <w:p w:rsidR="00C2143C" w:rsidRDefault="00C2143C" w:rsidP="004A2CC8">
      <w:pPr>
        <w:spacing w:line="300" w:lineRule="exact"/>
        <w:ind w:firstLine="720"/>
        <w:jc w:val="both"/>
        <w:rPr>
          <w:rFonts w:ascii="Georgia" w:hAnsi="Georgia" w:cs="Arial"/>
          <w:b/>
        </w:rPr>
      </w:pPr>
    </w:p>
    <w:p w:rsidR="00C2143C" w:rsidRPr="004A2CC8" w:rsidRDefault="00C2143C" w:rsidP="004A2CC8">
      <w:pPr>
        <w:spacing w:line="300" w:lineRule="exact"/>
        <w:ind w:firstLine="720"/>
        <w:jc w:val="both"/>
        <w:rPr>
          <w:rFonts w:ascii="Georgia" w:hAnsi="Georgia" w:cs="Arial"/>
        </w:rPr>
      </w:pPr>
    </w:p>
    <w:p w:rsidR="002C3EC6" w:rsidRPr="00B35472" w:rsidRDefault="002C3EC6" w:rsidP="00EA0476">
      <w:pPr>
        <w:spacing w:line="300" w:lineRule="exact"/>
        <w:ind w:firstLine="720"/>
        <w:jc w:val="both"/>
        <w:rPr>
          <w:rFonts w:ascii="Georgia" w:hAnsi="Georgia" w:cs="Arial"/>
        </w:rPr>
      </w:pPr>
    </w:p>
    <w:p w:rsidR="00E1611C" w:rsidRPr="00B35472" w:rsidRDefault="00E1611C" w:rsidP="00A468C3">
      <w:pPr>
        <w:spacing w:line="300" w:lineRule="exact"/>
        <w:ind w:firstLine="720"/>
        <w:jc w:val="both"/>
        <w:rPr>
          <w:rFonts w:ascii="Georgia" w:hAnsi="Georgia" w:cs="Arial"/>
        </w:rPr>
      </w:pPr>
    </w:p>
    <w:p w:rsidR="00A0231A" w:rsidRPr="00A0231A" w:rsidRDefault="00A0231A" w:rsidP="00A02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0231A" w:rsidRPr="00A0231A" w:rsidSect="00A0231A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1A"/>
    <w:rsid w:val="0005026C"/>
    <w:rsid w:val="00126AFF"/>
    <w:rsid w:val="00174B23"/>
    <w:rsid w:val="00195126"/>
    <w:rsid w:val="001972D1"/>
    <w:rsid w:val="0020479C"/>
    <w:rsid w:val="00263B8A"/>
    <w:rsid w:val="0026685A"/>
    <w:rsid w:val="0028499E"/>
    <w:rsid w:val="002960E4"/>
    <w:rsid w:val="002C3EC6"/>
    <w:rsid w:val="002D6139"/>
    <w:rsid w:val="0030101B"/>
    <w:rsid w:val="00385438"/>
    <w:rsid w:val="003856C5"/>
    <w:rsid w:val="003B0F24"/>
    <w:rsid w:val="004359C0"/>
    <w:rsid w:val="00454DE0"/>
    <w:rsid w:val="004A2CC8"/>
    <w:rsid w:val="004B0A02"/>
    <w:rsid w:val="004F52A1"/>
    <w:rsid w:val="005727C5"/>
    <w:rsid w:val="00593948"/>
    <w:rsid w:val="005C5A9D"/>
    <w:rsid w:val="00604355"/>
    <w:rsid w:val="0066361D"/>
    <w:rsid w:val="0069291B"/>
    <w:rsid w:val="006D619D"/>
    <w:rsid w:val="006F235D"/>
    <w:rsid w:val="007121CC"/>
    <w:rsid w:val="00763C5A"/>
    <w:rsid w:val="007E2052"/>
    <w:rsid w:val="007E2C51"/>
    <w:rsid w:val="008D336B"/>
    <w:rsid w:val="009149DD"/>
    <w:rsid w:val="009459A6"/>
    <w:rsid w:val="0097458B"/>
    <w:rsid w:val="00974AC5"/>
    <w:rsid w:val="009C7D05"/>
    <w:rsid w:val="00A0231A"/>
    <w:rsid w:val="00A468C3"/>
    <w:rsid w:val="00AA1E94"/>
    <w:rsid w:val="00AE336C"/>
    <w:rsid w:val="00B35472"/>
    <w:rsid w:val="00B66DD5"/>
    <w:rsid w:val="00BB6E28"/>
    <w:rsid w:val="00BC02EE"/>
    <w:rsid w:val="00BD7ED5"/>
    <w:rsid w:val="00BE0511"/>
    <w:rsid w:val="00BE6B93"/>
    <w:rsid w:val="00C2143C"/>
    <w:rsid w:val="00C26A49"/>
    <w:rsid w:val="00C76EFE"/>
    <w:rsid w:val="00CE7171"/>
    <w:rsid w:val="00D60BF8"/>
    <w:rsid w:val="00D82098"/>
    <w:rsid w:val="00DD024B"/>
    <w:rsid w:val="00DF4261"/>
    <w:rsid w:val="00E1611C"/>
    <w:rsid w:val="00E80D35"/>
    <w:rsid w:val="00E9427C"/>
    <w:rsid w:val="00EA0476"/>
    <w:rsid w:val="00ED6D31"/>
    <w:rsid w:val="00F258D8"/>
    <w:rsid w:val="00F4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047F"/>
  <w15:docId w15:val="{6DF2A1F8-6CF9-4CD6-A2B0-24E2F77A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D024B"/>
    <w:rPr>
      <w:b/>
      <w:bCs/>
    </w:rPr>
  </w:style>
  <w:style w:type="character" w:customStyle="1" w:styleId="fontstyle01">
    <w:name w:val="fontstyle01"/>
    <w:basedOn w:val="Domylnaczcionkaakapitu"/>
    <w:rsid w:val="00974AC5"/>
    <w:rPr>
      <w:rFonts w:ascii="Georgia" w:hAnsi="Georg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Lewicka</dc:creator>
  <cp:lastModifiedBy>Marta Lewicka</cp:lastModifiedBy>
  <cp:revision>3</cp:revision>
  <cp:lastPrinted>2015-07-13T10:08:00Z</cp:lastPrinted>
  <dcterms:created xsi:type="dcterms:W3CDTF">2022-10-04T08:34:00Z</dcterms:created>
  <dcterms:modified xsi:type="dcterms:W3CDTF">2022-10-04T08:36:00Z</dcterms:modified>
</cp:coreProperties>
</file>