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157E3" w14:textId="77777777" w:rsidR="00737E6B" w:rsidRPr="00A00EB0" w:rsidRDefault="00737E6B">
      <w:pPr>
        <w:spacing w:before="116" w:after="116" w:line="240" w:lineRule="exact"/>
        <w:rPr>
          <w:rFonts w:ascii="Calibri" w:hAnsi="Calibri" w:cs="Calibri"/>
          <w:sz w:val="19"/>
          <w:szCs w:val="19"/>
        </w:rPr>
      </w:pPr>
    </w:p>
    <w:p w14:paraId="45B55EA1" w14:textId="77777777" w:rsidR="0025115F" w:rsidRPr="00A00EB0" w:rsidRDefault="0025115F">
      <w:pPr>
        <w:rPr>
          <w:rFonts w:ascii="Calibri" w:hAnsi="Calibri" w:cs="Calibri"/>
          <w:sz w:val="2"/>
          <w:szCs w:val="2"/>
        </w:rPr>
      </w:pPr>
    </w:p>
    <w:p w14:paraId="59FC250C" w14:textId="77777777"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14:paraId="3926200A" w14:textId="77777777"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14:paraId="06A801F1" w14:textId="77777777"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14:paraId="765F3A03" w14:textId="77777777"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14:paraId="3E417F86" w14:textId="77777777" w:rsidR="0025115F" w:rsidRPr="00A00EB0" w:rsidRDefault="0025115F" w:rsidP="0025115F">
      <w:pPr>
        <w:rPr>
          <w:rFonts w:ascii="Calibri" w:hAnsi="Calibri" w:cs="Calibri"/>
          <w:sz w:val="2"/>
          <w:szCs w:val="2"/>
        </w:rPr>
      </w:pPr>
    </w:p>
    <w:p w14:paraId="71C60A06" w14:textId="77777777" w:rsidR="00737E6B" w:rsidRPr="00E625EA" w:rsidRDefault="00305262">
      <w:pPr>
        <w:pStyle w:val="Teksttreci30"/>
        <w:shd w:val="clear" w:color="auto" w:fill="auto"/>
        <w:ind w:right="2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PROJEKT</w:t>
      </w:r>
    </w:p>
    <w:p w14:paraId="557B79EB" w14:textId="77777777" w:rsidR="00737E6B" w:rsidRPr="00E625EA" w:rsidRDefault="00305262">
      <w:pPr>
        <w:pStyle w:val="Teksttreci30"/>
        <w:shd w:val="clear" w:color="auto" w:fill="auto"/>
        <w:spacing w:after="279"/>
        <w:ind w:right="2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UMOWA NR </w:t>
      </w:r>
      <w:r w:rsidR="004A7EC5" w:rsidRPr="00E625EA">
        <w:rPr>
          <w:rFonts w:ascii="Arial" w:hAnsi="Arial" w:cs="Arial"/>
          <w:sz w:val="24"/>
          <w:szCs w:val="24"/>
        </w:rPr>
        <w:t>……………………………………………..</w:t>
      </w:r>
      <w:r w:rsidRPr="00E625EA">
        <w:rPr>
          <w:rFonts w:ascii="Arial" w:hAnsi="Arial" w:cs="Arial"/>
          <w:sz w:val="24"/>
          <w:szCs w:val="24"/>
        </w:rPr>
        <w:br/>
        <w:t>(dalej: Umowa)</w:t>
      </w:r>
    </w:p>
    <w:p w14:paraId="7D012261" w14:textId="7074C937" w:rsidR="00737E6B" w:rsidRPr="00E625EA" w:rsidRDefault="00305262">
      <w:pPr>
        <w:pStyle w:val="Teksttreci20"/>
        <w:shd w:val="clear" w:color="auto" w:fill="auto"/>
        <w:tabs>
          <w:tab w:val="left" w:leader="dot" w:pos="4333"/>
        </w:tabs>
        <w:spacing w:before="0" w:after="187" w:line="220" w:lineRule="exact"/>
        <w:ind w:left="220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zawarta w dniu</w:t>
      </w:r>
      <w:r w:rsidRPr="00E625EA">
        <w:rPr>
          <w:rFonts w:ascii="Arial" w:hAnsi="Arial" w:cs="Arial"/>
          <w:sz w:val="24"/>
          <w:szCs w:val="24"/>
        </w:rPr>
        <w:tab/>
        <w:t xml:space="preserve"> 202</w:t>
      </w:r>
      <w:r w:rsidR="004F75AC" w:rsidRPr="00E625EA">
        <w:rPr>
          <w:rFonts w:ascii="Arial" w:hAnsi="Arial" w:cs="Arial"/>
          <w:sz w:val="24"/>
          <w:szCs w:val="24"/>
        </w:rPr>
        <w:t>3</w:t>
      </w:r>
      <w:r w:rsidRPr="00E625EA">
        <w:rPr>
          <w:rFonts w:ascii="Arial" w:hAnsi="Arial" w:cs="Arial"/>
          <w:sz w:val="24"/>
          <w:szCs w:val="24"/>
        </w:rPr>
        <w:t xml:space="preserve"> r. w Poznaniu pomiędzy:</w:t>
      </w:r>
    </w:p>
    <w:p w14:paraId="2F90E6AA" w14:textId="77777777" w:rsidR="00737E6B" w:rsidRPr="00E625EA" w:rsidRDefault="00305262">
      <w:pPr>
        <w:pStyle w:val="Teksttreci20"/>
        <w:shd w:val="clear" w:color="auto" w:fill="auto"/>
        <w:spacing w:before="0" w:after="25" w:line="269" w:lineRule="exact"/>
        <w:ind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Skarbem Państwa - Wojewódzkim </w:t>
      </w:r>
      <w:r w:rsidR="004A7EC5" w:rsidRPr="00E625EA">
        <w:rPr>
          <w:rFonts w:ascii="Arial" w:hAnsi="Arial" w:cs="Arial"/>
          <w:sz w:val="24"/>
          <w:szCs w:val="24"/>
        </w:rPr>
        <w:t>Urzędem Ochrony Zabytków</w:t>
      </w:r>
      <w:r w:rsidRPr="00E625EA">
        <w:rPr>
          <w:rFonts w:ascii="Arial" w:hAnsi="Arial" w:cs="Arial"/>
          <w:sz w:val="24"/>
          <w:szCs w:val="24"/>
        </w:rPr>
        <w:t xml:space="preserve"> w Poznaniu przy </w:t>
      </w:r>
      <w:r w:rsidRPr="00E625EA">
        <w:rPr>
          <w:rStyle w:val="Teksttreci2Pogrubienie"/>
          <w:rFonts w:ascii="Arial" w:hAnsi="Arial" w:cs="Arial"/>
          <w:sz w:val="24"/>
          <w:szCs w:val="24"/>
        </w:rPr>
        <w:t xml:space="preserve">ul. </w:t>
      </w:r>
      <w:r w:rsidR="004A7EC5" w:rsidRPr="00E625EA">
        <w:rPr>
          <w:rFonts w:ascii="Arial" w:hAnsi="Arial" w:cs="Arial"/>
          <w:sz w:val="24"/>
          <w:szCs w:val="24"/>
        </w:rPr>
        <w:t>Gołębiej 2</w:t>
      </w:r>
      <w:r w:rsidRPr="00E625EA">
        <w:rPr>
          <w:rFonts w:ascii="Arial" w:hAnsi="Arial" w:cs="Arial"/>
          <w:sz w:val="24"/>
          <w:szCs w:val="24"/>
        </w:rPr>
        <w:t>, 61-</w:t>
      </w:r>
      <w:r w:rsidR="004A7EC5" w:rsidRPr="00E625EA">
        <w:rPr>
          <w:rFonts w:ascii="Arial" w:hAnsi="Arial" w:cs="Arial"/>
          <w:sz w:val="24"/>
          <w:szCs w:val="24"/>
        </w:rPr>
        <w:t>834</w:t>
      </w:r>
      <w:r w:rsidRPr="00E625EA">
        <w:rPr>
          <w:rFonts w:ascii="Arial" w:hAnsi="Arial" w:cs="Arial"/>
          <w:sz w:val="24"/>
          <w:szCs w:val="24"/>
        </w:rPr>
        <w:t xml:space="preserve"> Poznań; REGON </w:t>
      </w:r>
      <w:r w:rsidR="004A7EC5" w:rsidRPr="00E625EA">
        <w:rPr>
          <w:rFonts w:ascii="Arial" w:hAnsi="Arial" w:cs="Arial"/>
          <w:sz w:val="24"/>
          <w:szCs w:val="24"/>
        </w:rPr>
        <w:t>004847816</w:t>
      </w:r>
      <w:r w:rsidRPr="00E625EA">
        <w:rPr>
          <w:rFonts w:ascii="Arial" w:hAnsi="Arial" w:cs="Arial"/>
          <w:sz w:val="24"/>
          <w:szCs w:val="24"/>
        </w:rPr>
        <w:t xml:space="preserve"> i NIP </w:t>
      </w:r>
      <w:r w:rsidR="004A7EC5" w:rsidRPr="00E625EA">
        <w:rPr>
          <w:rFonts w:ascii="Arial" w:hAnsi="Arial" w:cs="Arial"/>
          <w:sz w:val="24"/>
          <w:szCs w:val="24"/>
        </w:rPr>
        <w:t>7781033758</w:t>
      </w:r>
      <w:r w:rsidRPr="00E625EA">
        <w:rPr>
          <w:rFonts w:ascii="Arial" w:hAnsi="Arial" w:cs="Arial"/>
          <w:sz w:val="24"/>
          <w:szCs w:val="24"/>
        </w:rPr>
        <w:t xml:space="preserve"> reprezentowanym przez </w:t>
      </w:r>
      <w:r w:rsidR="004A7EC5" w:rsidRPr="00E625EA">
        <w:rPr>
          <w:rFonts w:ascii="Arial" w:hAnsi="Arial" w:cs="Arial"/>
          <w:sz w:val="24"/>
          <w:szCs w:val="24"/>
        </w:rPr>
        <w:t>Jolantę Goszczyńską</w:t>
      </w:r>
      <w:r w:rsidRPr="00E625EA">
        <w:rPr>
          <w:rFonts w:ascii="Arial" w:hAnsi="Arial" w:cs="Arial"/>
          <w:sz w:val="24"/>
          <w:szCs w:val="24"/>
        </w:rPr>
        <w:t xml:space="preserve"> Wielkopolskiego Wojewódzkiego </w:t>
      </w:r>
      <w:r w:rsidR="004A7EC5" w:rsidRPr="00E625EA">
        <w:rPr>
          <w:rFonts w:ascii="Arial" w:hAnsi="Arial" w:cs="Arial"/>
          <w:sz w:val="24"/>
          <w:szCs w:val="24"/>
        </w:rPr>
        <w:t>Konserwatora Zabytków</w:t>
      </w:r>
      <w:r w:rsidRPr="00E625EA">
        <w:rPr>
          <w:rFonts w:ascii="Arial" w:hAnsi="Arial" w:cs="Arial"/>
          <w:sz w:val="24"/>
          <w:szCs w:val="24"/>
        </w:rPr>
        <w:t xml:space="preserve">, </w:t>
      </w:r>
    </w:p>
    <w:p w14:paraId="64EDD24F" w14:textId="77777777" w:rsidR="00737E6B" w:rsidRPr="00E625EA" w:rsidRDefault="00305262">
      <w:pPr>
        <w:pStyle w:val="Teksttreci20"/>
        <w:shd w:val="clear" w:color="auto" w:fill="auto"/>
        <w:spacing w:before="0" w:after="0" w:line="538" w:lineRule="exact"/>
        <w:ind w:right="4600" w:firstLine="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zwanym w dalszej treści Umowy </w:t>
      </w:r>
      <w:r w:rsidRPr="00E625EA">
        <w:rPr>
          <w:rStyle w:val="Teksttreci2Pogrubienie"/>
          <w:rFonts w:ascii="Arial" w:hAnsi="Arial" w:cs="Arial"/>
          <w:sz w:val="24"/>
          <w:szCs w:val="24"/>
        </w:rPr>
        <w:t xml:space="preserve">Zamawiającym </w:t>
      </w:r>
      <w:r w:rsidRPr="00E625EA">
        <w:rPr>
          <w:rFonts w:ascii="Arial" w:hAnsi="Arial" w:cs="Arial"/>
          <w:sz w:val="24"/>
          <w:szCs w:val="24"/>
        </w:rPr>
        <w:t>a</w:t>
      </w:r>
    </w:p>
    <w:p w14:paraId="12AA16A4" w14:textId="77777777" w:rsidR="00737E6B" w:rsidRPr="00E625EA" w:rsidRDefault="00305262">
      <w:pPr>
        <w:pStyle w:val="Teksttreci30"/>
        <w:shd w:val="clear" w:color="auto" w:fill="auto"/>
        <w:spacing w:line="538" w:lineRule="exact"/>
        <w:ind w:left="480"/>
        <w:jc w:val="both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(w przypadku przedsiębiorcy wpisanego do KRS)</w:t>
      </w:r>
    </w:p>
    <w:p w14:paraId="2233414F" w14:textId="77777777" w:rsidR="00737E6B" w:rsidRPr="00E625EA" w:rsidRDefault="00305262">
      <w:pPr>
        <w:pStyle w:val="Teksttreci20"/>
        <w:shd w:val="clear" w:color="auto" w:fill="auto"/>
        <w:tabs>
          <w:tab w:val="left" w:leader="dot" w:pos="658"/>
          <w:tab w:val="left" w:leader="dot" w:pos="2930"/>
          <w:tab w:val="left" w:leader="dot" w:pos="3122"/>
          <w:tab w:val="left" w:leader="dot" w:pos="5386"/>
          <w:tab w:val="left" w:leader="dot" w:pos="7379"/>
        </w:tabs>
        <w:spacing w:before="0" w:after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ab/>
        <w:t xml:space="preserve">z siedzibą w </w:t>
      </w:r>
      <w:r w:rsidRPr="00E625EA">
        <w:rPr>
          <w:rFonts w:ascii="Arial" w:hAnsi="Arial" w:cs="Arial"/>
          <w:sz w:val="24"/>
          <w:szCs w:val="24"/>
        </w:rPr>
        <w:tab/>
      </w:r>
      <w:r w:rsidRPr="00E625EA">
        <w:rPr>
          <w:rFonts w:ascii="Arial" w:hAnsi="Arial" w:cs="Arial"/>
          <w:sz w:val="24"/>
          <w:szCs w:val="24"/>
        </w:rPr>
        <w:tab/>
        <w:t xml:space="preserve"> kod pocztowy </w:t>
      </w:r>
      <w:r w:rsidRPr="00E625EA">
        <w:rPr>
          <w:rFonts w:ascii="Arial" w:hAnsi="Arial" w:cs="Arial"/>
          <w:sz w:val="24"/>
          <w:szCs w:val="24"/>
        </w:rPr>
        <w:tab/>
        <w:t xml:space="preserve"> przy ulicy </w:t>
      </w:r>
      <w:r w:rsidRPr="00E625EA">
        <w:rPr>
          <w:rFonts w:ascii="Arial" w:hAnsi="Arial" w:cs="Arial"/>
          <w:sz w:val="24"/>
          <w:szCs w:val="24"/>
        </w:rPr>
        <w:tab/>
        <w:t>wpisaną do Rejestru</w:t>
      </w:r>
    </w:p>
    <w:p w14:paraId="235D423A" w14:textId="77777777" w:rsidR="00737E6B" w:rsidRPr="00E625EA" w:rsidRDefault="00305262">
      <w:pPr>
        <w:pStyle w:val="Teksttreci20"/>
        <w:shd w:val="clear" w:color="auto" w:fill="auto"/>
        <w:spacing w:before="0" w:after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Przedsiębiorców Krajowego Rejestru Sądowego prowadzonego przez Sąd Rejonowy</w:t>
      </w:r>
    </w:p>
    <w:p w14:paraId="4BC26C55" w14:textId="77777777" w:rsidR="00737E6B" w:rsidRPr="00E625EA" w:rsidRDefault="00305262">
      <w:pPr>
        <w:pStyle w:val="Teksttreci20"/>
        <w:shd w:val="clear" w:color="auto" w:fill="auto"/>
        <w:tabs>
          <w:tab w:val="left" w:leader="dot" w:pos="658"/>
          <w:tab w:val="left" w:leader="dot" w:pos="9655"/>
        </w:tabs>
        <w:spacing w:before="0" w:after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ab/>
        <w:t xml:space="preserve"> Wydział Gospodarczy Krajowego Rejestru Sądowego pod numerem KRS: </w:t>
      </w:r>
      <w:r w:rsidRPr="00E625EA">
        <w:rPr>
          <w:rFonts w:ascii="Arial" w:hAnsi="Arial" w:cs="Arial"/>
          <w:sz w:val="24"/>
          <w:szCs w:val="24"/>
        </w:rPr>
        <w:tab/>
      </w:r>
    </w:p>
    <w:p w14:paraId="7CC2DABB" w14:textId="77777777" w:rsidR="00737E6B" w:rsidRPr="00E625EA" w:rsidRDefault="00305262">
      <w:pPr>
        <w:pStyle w:val="Teksttreci20"/>
        <w:shd w:val="clear" w:color="auto" w:fill="auto"/>
        <w:tabs>
          <w:tab w:val="left" w:leader="dot" w:pos="965"/>
          <w:tab w:val="left" w:leader="dot" w:pos="9053"/>
        </w:tabs>
        <w:spacing w:before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NIP</w:t>
      </w:r>
      <w:r w:rsidRPr="00E625EA">
        <w:rPr>
          <w:rFonts w:ascii="Arial" w:hAnsi="Arial" w:cs="Arial"/>
          <w:sz w:val="24"/>
          <w:szCs w:val="24"/>
        </w:rPr>
        <w:tab/>
        <w:t xml:space="preserve">zwaną w dalszej części Umowy </w:t>
      </w:r>
      <w:r w:rsidRPr="00E625EA">
        <w:rPr>
          <w:rStyle w:val="Teksttreci2Pogrubienie"/>
          <w:rFonts w:ascii="Arial" w:hAnsi="Arial" w:cs="Arial"/>
          <w:sz w:val="24"/>
          <w:szCs w:val="24"/>
        </w:rPr>
        <w:t xml:space="preserve">Wykonawcą, </w:t>
      </w:r>
      <w:r w:rsidRPr="00E625EA">
        <w:rPr>
          <w:rFonts w:ascii="Arial" w:hAnsi="Arial" w:cs="Arial"/>
          <w:sz w:val="24"/>
          <w:szCs w:val="24"/>
        </w:rPr>
        <w:t>reprezentowaną przez:</w:t>
      </w:r>
      <w:r w:rsidRPr="00E625EA">
        <w:rPr>
          <w:rFonts w:ascii="Arial" w:hAnsi="Arial" w:cs="Arial"/>
          <w:sz w:val="24"/>
          <w:szCs w:val="24"/>
        </w:rPr>
        <w:tab/>
      </w:r>
    </w:p>
    <w:p w14:paraId="5A4E40AD" w14:textId="77777777" w:rsidR="00737E6B" w:rsidRPr="00E625EA" w:rsidRDefault="00305262">
      <w:pPr>
        <w:pStyle w:val="Teksttreci30"/>
        <w:shd w:val="clear" w:color="auto" w:fill="auto"/>
        <w:ind w:left="480"/>
        <w:jc w:val="both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(w przypadku przedsiębiorcy wpisanego do ewidencji działalności gospodarczej)</w:t>
      </w:r>
    </w:p>
    <w:p w14:paraId="071419B9" w14:textId="77777777" w:rsidR="00737E6B" w:rsidRPr="00E625EA" w:rsidRDefault="00305262">
      <w:pPr>
        <w:pStyle w:val="Teksttreci20"/>
        <w:shd w:val="clear" w:color="auto" w:fill="auto"/>
        <w:tabs>
          <w:tab w:val="left" w:leader="dot" w:pos="2530"/>
          <w:tab w:val="left" w:leader="dot" w:pos="7379"/>
          <w:tab w:val="left" w:leader="dot" w:pos="9655"/>
        </w:tabs>
        <w:spacing w:before="0" w:after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(imię i nazwisko) </w:t>
      </w:r>
      <w:r w:rsidRPr="00E625EA">
        <w:rPr>
          <w:rFonts w:ascii="Arial" w:hAnsi="Arial" w:cs="Arial"/>
          <w:sz w:val="24"/>
          <w:szCs w:val="24"/>
        </w:rPr>
        <w:tab/>
        <w:t>przedsiębiorcą działającym pod firmą</w:t>
      </w:r>
      <w:r w:rsidRPr="00E625EA">
        <w:rPr>
          <w:rFonts w:ascii="Arial" w:hAnsi="Arial" w:cs="Arial"/>
          <w:sz w:val="24"/>
          <w:szCs w:val="24"/>
        </w:rPr>
        <w:tab/>
        <w:t>z siedzibą w</w:t>
      </w:r>
      <w:r w:rsidRPr="00E625EA">
        <w:rPr>
          <w:rFonts w:ascii="Arial" w:hAnsi="Arial" w:cs="Arial"/>
          <w:sz w:val="24"/>
          <w:szCs w:val="24"/>
        </w:rPr>
        <w:tab/>
      </w:r>
    </w:p>
    <w:p w14:paraId="292B7EC3" w14:textId="77777777" w:rsidR="00737E6B" w:rsidRPr="00E625EA" w:rsidRDefault="00305262">
      <w:pPr>
        <w:pStyle w:val="Teksttreci20"/>
        <w:shd w:val="clear" w:color="auto" w:fill="auto"/>
        <w:tabs>
          <w:tab w:val="left" w:leader="dot" w:pos="2287"/>
          <w:tab w:val="left" w:leader="dot" w:pos="4333"/>
          <w:tab w:val="left" w:leader="dot" w:pos="4519"/>
        </w:tabs>
        <w:spacing w:before="0" w:after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kod pocztowy </w:t>
      </w:r>
      <w:r w:rsidRPr="00E625EA">
        <w:rPr>
          <w:rFonts w:ascii="Arial" w:hAnsi="Arial" w:cs="Arial"/>
          <w:sz w:val="24"/>
          <w:szCs w:val="24"/>
        </w:rPr>
        <w:tab/>
        <w:t xml:space="preserve"> przy ulicy </w:t>
      </w:r>
      <w:r w:rsidRPr="00E625EA">
        <w:rPr>
          <w:rFonts w:ascii="Arial" w:hAnsi="Arial" w:cs="Arial"/>
          <w:sz w:val="24"/>
          <w:szCs w:val="24"/>
        </w:rPr>
        <w:tab/>
      </w:r>
      <w:r w:rsidRPr="00E625EA">
        <w:rPr>
          <w:rFonts w:ascii="Arial" w:hAnsi="Arial" w:cs="Arial"/>
          <w:sz w:val="24"/>
          <w:szCs w:val="24"/>
        </w:rPr>
        <w:tab/>
        <w:t xml:space="preserve"> wpisaną do Centralnej Ewidencji i Informacji</w:t>
      </w:r>
    </w:p>
    <w:p w14:paraId="04AACD4B" w14:textId="77777777" w:rsidR="00737E6B" w:rsidRPr="00E625EA" w:rsidRDefault="00305262">
      <w:pPr>
        <w:pStyle w:val="Teksttreci20"/>
        <w:shd w:val="clear" w:color="auto" w:fill="auto"/>
        <w:tabs>
          <w:tab w:val="left" w:leader="dot" w:pos="6197"/>
          <w:tab w:val="left" w:leader="dot" w:pos="8611"/>
        </w:tabs>
        <w:spacing w:before="0" w:after="0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o Działalności Gospodarczej pod numerem NIP</w:t>
      </w:r>
      <w:r w:rsidRPr="00E625EA">
        <w:rPr>
          <w:rFonts w:ascii="Arial" w:hAnsi="Arial" w:cs="Arial"/>
          <w:sz w:val="24"/>
          <w:szCs w:val="24"/>
        </w:rPr>
        <w:tab/>
        <w:t xml:space="preserve"> oraz REGON </w:t>
      </w:r>
      <w:r w:rsidRPr="00E625EA">
        <w:rPr>
          <w:rFonts w:ascii="Arial" w:hAnsi="Arial" w:cs="Arial"/>
          <w:sz w:val="24"/>
          <w:szCs w:val="24"/>
        </w:rPr>
        <w:tab/>
        <w:t xml:space="preserve"> zwanym</w:t>
      </w:r>
    </w:p>
    <w:p w14:paraId="2792708B" w14:textId="77777777" w:rsidR="00737E6B" w:rsidRPr="00E625EA" w:rsidRDefault="00305262">
      <w:pPr>
        <w:pStyle w:val="Teksttreci20"/>
        <w:shd w:val="clear" w:color="auto" w:fill="auto"/>
        <w:tabs>
          <w:tab w:val="left" w:leader="dot" w:pos="7379"/>
        </w:tabs>
        <w:spacing w:before="0" w:after="279" w:line="269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w dalszej treści Umowy </w:t>
      </w:r>
      <w:r w:rsidRPr="00E625EA">
        <w:rPr>
          <w:rStyle w:val="Teksttreci2Pogrubienie"/>
          <w:rFonts w:ascii="Arial" w:hAnsi="Arial" w:cs="Arial"/>
          <w:sz w:val="24"/>
          <w:szCs w:val="24"/>
        </w:rPr>
        <w:t xml:space="preserve">Wykonawcą, </w:t>
      </w:r>
      <w:r w:rsidRPr="00E625EA">
        <w:rPr>
          <w:rFonts w:ascii="Arial" w:hAnsi="Arial" w:cs="Arial"/>
          <w:sz w:val="24"/>
          <w:szCs w:val="24"/>
        </w:rPr>
        <w:t>reprezentowanym przez:</w:t>
      </w:r>
      <w:r w:rsidRPr="00E625EA">
        <w:rPr>
          <w:rFonts w:ascii="Arial" w:hAnsi="Arial" w:cs="Arial"/>
          <w:sz w:val="24"/>
          <w:szCs w:val="24"/>
        </w:rPr>
        <w:tab/>
      </w:r>
    </w:p>
    <w:p w14:paraId="37F4441C" w14:textId="77777777" w:rsidR="00737E6B" w:rsidRPr="00E625EA" w:rsidRDefault="00305262">
      <w:pPr>
        <w:pStyle w:val="Teksttreci20"/>
        <w:shd w:val="clear" w:color="auto" w:fill="auto"/>
        <w:spacing w:before="0" w:after="198" w:line="220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zwaną w dalszej części Umowy łącznie </w:t>
      </w:r>
      <w:r w:rsidRPr="00E625EA">
        <w:rPr>
          <w:rStyle w:val="Teksttreci2Pogrubienie"/>
          <w:rFonts w:ascii="Arial" w:hAnsi="Arial" w:cs="Arial"/>
          <w:sz w:val="24"/>
          <w:szCs w:val="24"/>
        </w:rPr>
        <w:t xml:space="preserve">Stronami </w:t>
      </w:r>
      <w:r w:rsidRPr="00E625EA">
        <w:rPr>
          <w:rFonts w:ascii="Arial" w:hAnsi="Arial" w:cs="Arial"/>
          <w:sz w:val="24"/>
          <w:szCs w:val="24"/>
        </w:rPr>
        <w:t xml:space="preserve">a każda z osobna </w:t>
      </w:r>
      <w:r w:rsidRPr="00E625EA">
        <w:rPr>
          <w:rStyle w:val="Teksttreci2Pogrubienie"/>
          <w:rFonts w:ascii="Arial" w:hAnsi="Arial" w:cs="Arial"/>
          <w:sz w:val="24"/>
          <w:szCs w:val="24"/>
        </w:rPr>
        <w:t>Stroną.</w:t>
      </w:r>
    </w:p>
    <w:p w14:paraId="30E5C82E" w14:textId="77777777" w:rsidR="00737E6B" w:rsidRPr="00E625EA" w:rsidRDefault="00305262">
      <w:pPr>
        <w:pStyle w:val="Teksttreci20"/>
        <w:shd w:val="clear" w:color="auto" w:fill="auto"/>
        <w:spacing w:before="0" w:after="154" w:line="220" w:lineRule="exact"/>
        <w:ind w:left="4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o następującej treści:</w:t>
      </w:r>
    </w:p>
    <w:p w14:paraId="7A3D56A9" w14:textId="798A54DE" w:rsidR="00737E6B" w:rsidRPr="00E625EA" w:rsidRDefault="00305262">
      <w:pPr>
        <w:pStyle w:val="Teksttreci20"/>
        <w:shd w:val="clear" w:color="auto" w:fill="auto"/>
        <w:tabs>
          <w:tab w:val="left" w:leader="dot" w:pos="2287"/>
          <w:tab w:val="left" w:leader="dot" w:pos="3658"/>
        </w:tabs>
        <w:spacing w:before="0" w:after="263" w:line="269" w:lineRule="exact"/>
        <w:ind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Strony zgodnie oświadczają, że niniejsza umowa została zawarta po przeprowadzonym postępowaniu o zamówienie publiczne w trybie podstawowym na podstawie art. 275 pkt. 1 ustawy z dnia 11 września 2019 r. Prawo zamówień publicznych (</w:t>
      </w:r>
      <w:proofErr w:type="spellStart"/>
      <w:r w:rsidRPr="00E625EA">
        <w:rPr>
          <w:rFonts w:ascii="Arial" w:hAnsi="Arial" w:cs="Arial"/>
          <w:sz w:val="24"/>
          <w:szCs w:val="24"/>
        </w:rPr>
        <w:t>t.j</w:t>
      </w:r>
      <w:proofErr w:type="spellEnd"/>
      <w:r w:rsidRPr="00E625EA">
        <w:rPr>
          <w:rFonts w:ascii="Arial" w:hAnsi="Arial" w:cs="Arial"/>
          <w:sz w:val="24"/>
          <w:szCs w:val="24"/>
        </w:rPr>
        <w:t>. Dz.U. z 202</w:t>
      </w:r>
      <w:r w:rsidR="004F75AC" w:rsidRPr="00E625EA">
        <w:rPr>
          <w:rFonts w:ascii="Arial" w:hAnsi="Arial" w:cs="Arial"/>
          <w:sz w:val="24"/>
          <w:szCs w:val="24"/>
        </w:rPr>
        <w:t>3</w:t>
      </w:r>
      <w:r w:rsidRPr="00E625EA">
        <w:rPr>
          <w:rFonts w:ascii="Arial" w:hAnsi="Arial" w:cs="Arial"/>
          <w:sz w:val="24"/>
          <w:szCs w:val="24"/>
        </w:rPr>
        <w:t xml:space="preserve"> r. </w:t>
      </w:r>
      <w:r w:rsidR="004F75AC" w:rsidRPr="00E625EA">
        <w:rPr>
          <w:rFonts w:ascii="Arial" w:hAnsi="Arial" w:cs="Arial"/>
          <w:sz w:val="24"/>
          <w:szCs w:val="24"/>
        </w:rPr>
        <w:t xml:space="preserve">poz. 1605 </w:t>
      </w:r>
      <w:proofErr w:type="spellStart"/>
      <w:r w:rsidR="004F75AC" w:rsidRPr="00E625EA">
        <w:rPr>
          <w:rFonts w:ascii="Arial" w:hAnsi="Arial" w:cs="Arial"/>
          <w:sz w:val="24"/>
          <w:szCs w:val="24"/>
        </w:rPr>
        <w:t>t.j</w:t>
      </w:r>
      <w:proofErr w:type="spellEnd"/>
      <w:r w:rsidR="004F75AC" w:rsidRPr="00E625EA">
        <w:rPr>
          <w:rFonts w:ascii="Arial" w:hAnsi="Arial" w:cs="Arial"/>
          <w:sz w:val="24"/>
          <w:szCs w:val="24"/>
        </w:rPr>
        <w:t>.</w:t>
      </w:r>
      <w:r w:rsidRPr="00E625EA">
        <w:rPr>
          <w:rFonts w:ascii="Arial" w:hAnsi="Arial" w:cs="Arial"/>
          <w:sz w:val="24"/>
          <w:szCs w:val="24"/>
        </w:rPr>
        <w:t>) ogłoszonego w Biuletynie Zamówień Publicznych pod numerem</w:t>
      </w:r>
      <w:r w:rsidRPr="00E625EA">
        <w:rPr>
          <w:rFonts w:ascii="Arial" w:hAnsi="Arial" w:cs="Arial"/>
          <w:sz w:val="24"/>
          <w:szCs w:val="24"/>
        </w:rPr>
        <w:tab/>
        <w:t>w dniu</w:t>
      </w:r>
      <w:r w:rsidRPr="00E625EA">
        <w:rPr>
          <w:rFonts w:ascii="Arial" w:hAnsi="Arial" w:cs="Arial"/>
          <w:sz w:val="24"/>
          <w:szCs w:val="24"/>
        </w:rPr>
        <w:tab/>
        <w:t xml:space="preserve"> 202</w:t>
      </w:r>
      <w:r w:rsidR="004F75AC" w:rsidRPr="00E625EA">
        <w:rPr>
          <w:rFonts w:ascii="Arial" w:hAnsi="Arial" w:cs="Arial"/>
          <w:sz w:val="24"/>
          <w:szCs w:val="24"/>
        </w:rPr>
        <w:t>3</w:t>
      </w:r>
      <w:r w:rsidRPr="00E625EA">
        <w:rPr>
          <w:rFonts w:ascii="Arial" w:hAnsi="Arial" w:cs="Arial"/>
          <w:sz w:val="24"/>
          <w:szCs w:val="24"/>
        </w:rPr>
        <w:t>r.</w:t>
      </w:r>
    </w:p>
    <w:p w14:paraId="1E329C50" w14:textId="77777777" w:rsidR="0049443D" w:rsidRPr="00E625EA" w:rsidRDefault="0049443D" w:rsidP="0049443D">
      <w:pPr>
        <w:pStyle w:val="Akapitzlist"/>
        <w:autoSpaceDE w:val="0"/>
        <w:autoSpaceDN w:val="0"/>
        <w:adjustRightInd w:val="0"/>
        <w:ind w:left="360"/>
        <w:rPr>
          <w:rFonts w:ascii="Arial" w:hAnsi="Arial" w:cs="Arial"/>
          <w:b/>
        </w:rPr>
      </w:pPr>
      <w:r w:rsidRPr="00E625EA">
        <w:rPr>
          <w:rFonts w:ascii="Arial" w:hAnsi="Arial" w:cs="Arial"/>
        </w:rPr>
        <w:t xml:space="preserve">                                                                                      </w:t>
      </w:r>
      <w:r w:rsidRPr="00E625EA">
        <w:rPr>
          <w:rFonts w:ascii="Arial" w:hAnsi="Arial" w:cs="Arial"/>
          <w:b/>
        </w:rPr>
        <w:t>§1</w:t>
      </w:r>
    </w:p>
    <w:p w14:paraId="16A379EA" w14:textId="548152F0" w:rsidR="00A00EB0" w:rsidRPr="00E625EA" w:rsidRDefault="00305262" w:rsidP="00D27EA0">
      <w:pPr>
        <w:pStyle w:val="Akapitzlist"/>
        <w:numPr>
          <w:ilvl w:val="0"/>
          <w:numId w:val="22"/>
        </w:numPr>
        <w:jc w:val="both"/>
        <w:outlineLvl w:val="0"/>
        <w:rPr>
          <w:rFonts w:ascii="Arial" w:hAnsi="Arial" w:cs="Arial"/>
        </w:rPr>
      </w:pPr>
      <w:r w:rsidRPr="00E625EA">
        <w:rPr>
          <w:rStyle w:val="Teksttreci3Bezpogrubienia"/>
          <w:rFonts w:ascii="Arial" w:hAnsi="Arial" w:cs="Arial"/>
          <w:b w:val="0"/>
          <w:sz w:val="24"/>
          <w:szCs w:val="24"/>
        </w:rPr>
        <w:t xml:space="preserve">Wykonawca zobowiązuje się </w:t>
      </w:r>
      <w:r w:rsidR="00D27EA0" w:rsidRPr="00E625EA">
        <w:rPr>
          <w:rStyle w:val="Teksttreci3Bezpogrubienia"/>
          <w:rFonts w:ascii="Arial" w:hAnsi="Arial" w:cs="Arial"/>
          <w:b w:val="0"/>
          <w:sz w:val="24"/>
          <w:szCs w:val="24"/>
        </w:rPr>
        <w:t>, na podstawie art. 3 pkt 30 Prawa Pocztowego ( Dz.U. z 202</w:t>
      </w:r>
      <w:r w:rsidR="004F75AC" w:rsidRPr="00E625EA">
        <w:rPr>
          <w:rStyle w:val="Teksttreci3Bezpogrubienia"/>
          <w:rFonts w:ascii="Arial" w:hAnsi="Arial" w:cs="Arial"/>
          <w:b w:val="0"/>
          <w:sz w:val="24"/>
          <w:szCs w:val="24"/>
        </w:rPr>
        <w:t>3</w:t>
      </w:r>
      <w:r w:rsidR="00D27EA0" w:rsidRPr="00E625EA">
        <w:rPr>
          <w:rStyle w:val="Teksttreci3Bezpogrubienia"/>
          <w:rFonts w:ascii="Arial" w:hAnsi="Arial" w:cs="Arial"/>
          <w:b w:val="0"/>
          <w:sz w:val="24"/>
          <w:szCs w:val="24"/>
        </w:rPr>
        <w:t xml:space="preserve"> poz. </w:t>
      </w:r>
      <w:r w:rsidR="004F75AC" w:rsidRPr="00E625EA">
        <w:rPr>
          <w:rStyle w:val="Teksttreci3Bezpogrubienia"/>
          <w:rFonts w:ascii="Arial" w:hAnsi="Arial" w:cs="Arial"/>
          <w:b w:val="0"/>
          <w:sz w:val="24"/>
          <w:szCs w:val="24"/>
        </w:rPr>
        <w:t xml:space="preserve">1640 </w:t>
      </w:r>
      <w:proofErr w:type="spellStart"/>
      <w:r w:rsidR="004F75AC" w:rsidRPr="00E625EA">
        <w:rPr>
          <w:rStyle w:val="Teksttreci3Bezpogrubienia"/>
          <w:rFonts w:ascii="Arial" w:hAnsi="Arial" w:cs="Arial"/>
          <w:b w:val="0"/>
          <w:sz w:val="24"/>
          <w:szCs w:val="24"/>
        </w:rPr>
        <w:t>t.j</w:t>
      </w:r>
      <w:proofErr w:type="spellEnd"/>
      <w:r w:rsidR="004F75AC" w:rsidRPr="00E625EA">
        <w:rPr>
          <w:rStyle w:val="Teksttreci3Bezpogrubienia"/>
          <w:rFonts w:ascii="Arial" w:hAnsi="Arial" w:cs="Arial"/>
          <w:b w:val="0"/>
          <w:sz w:val="24"/>
          <w:szCs w:val="24"/>
        </w:rPr>
        <w:t>.</w:t>
      </w:r>
      <w:r w:rsidR="00D27EA0" w:rsidRPr="00E625EA">
        <w:rPr>
          <w:rStyle w:val="Teksttreci3Bezpogrubienia"/>
          <w:rFonts w:ascii="Arial" w:hAnsi="Arial" w:cs="Arial"/>
          <w:b w:val="0"/>
          <w:sz w:val="24"/>
          <w:szCs w:val="24"/>
        </w:rPr>
        <w:t xml:space="preserve">), </w:t>
      </w:r>
      <w:r w:rsidRPr="00E625EA">
        <w:rPr>
          <w:rStyle w:val="Teksttreci3Bezpogrubienia"/>
          <w:rFonts w:ascii="Arial" w:hAnsi="Arial" w:cs="Arial"/>
          <w:b w:val="0"/>
          <w:sz w:val="24"/>
          <w:szCs w:val="24"/>
        </w:rPr>
        <w:t xml:space="preserve">do </w:t>
      </w:r>
      <w:r w:rsidR="00A00EB0" w:rsidRPr="00E625EA">
        <w:rPr>
          <w:rFonts w:ascii="Arial" w:hAnsi="Arial" w:cs="Arial"/>
        </w:rPr>
        <w:t xml:space="preserve">świadczenia usług pocztowych w obrocie krajowym i zagranicznym w zakresie przyjmowania, przemieszczania i doręczania przesyłek pocztowych, paczek pocztowych oraz ich ewentualnych zwrotów, a także usługi odbioru przesyłek z siedziby Zamawiającego na rzecz Wojewódzkiego Urzędu Ochrony Zabytków w Poznaniu oraz jego delegatur </w:t>
      </w:r>
      <w:r w:rsidR="00A00EB0" w:rsidRPr="00E625EA">
        <w:rPr>
          <w:rFonts w:ascii="Arial" w:eastAsia="Times New Roman" w:hAnsi="Arial" w:cs="Arial"/>
        </w:rPr>
        <w:t>: Kalisz, Konin, Leszno, Piła</w:t>
      </w:r>
      <w:r w:rsidR="00A00EB0" w:rsidRPr="00E625EA">
        <w:rPr>
          <w:rFonts w:ascii="Arial" w:hAnsi="Arial" w:cs="Arial"/>
        </w:rPr>
        <w:t xml:space="preserve"> w 202</w:t>
      </w:r>
      <w:r w:rsidR="004F75AC" w:rsidRPr="00E625EA">
        <w:rPr>
          <w:rFonts w:ascii="Arial" w:hAnsi="Arial" w:cs="Arial"/>
        </w:rPr>
        <w:t>4</w:t>
      </w:r>
      <w:r w:rsidR="00A00EB0" w:rsidRPr="00E625EA">
        <w:rPr>
          <w:rFonts w:ascii="Arial" w:hAnsi="Arial" w:cs="Arial"/>
        </w:rPr>
        <w:t xml:space="preserve"> roku.</w:t>
      </w:r>
      <w:r w:rsidR="00D27EA0" w:rsidRPr="00E625EA">
        <w:rPr>
          <w:rFonts w:ascii="Arial" w:hAnsi="Arial" w:cs="Arial"/>
        </w:rPr>
        <w:t xml:space="preserve">  </w:t>
      </w:r>
    </w:p>
    <w:p w14:paraId="1888B91D" w14:textId="77777777" w:rsidR="00D27EA0" w:rsidRPr="00E625EA" w:rsidRDefault="00D27EA0" w:rsidP="00A00EB0">
      <w:pPr>
        <w:jc w:val="both"/>
        <w:outlineLvl w:val="0"/>
        <w:rPr>
          <w:rFonts w:ascii="Arial" w:hAnsi="Arial" w:cs="Arial"/>
        </w:rPr>
      </w:pPr>
    </w:p>
    <w:p w14:paraId="50323C5D" w14:textId="77777777" w:rsidR="00D27EA0" w:rsidRPr="00E625EA" w:rsidRDefault="00D27EA0" w:rsidP="00D27EA0">
      <w:pPr>
        <w:pStyle w:val="Akapitzlist"/>
        <w:numPr>
          <w:ilvl w:val="0"/>
          <w:numId w:val="22"/>
        </w:numPr>
        <w:autoSpaceDE w:val="0"/>
        <w:autoSpaceDN w:val="0"/>
        <w:adjustRightInd w:val="0"/>
        <w:rPr>
          <w:rFonts w:ascii="Arial" w:hAnsi="Arial" w:cs="Arial"/>
        </w:rPr>
      </w:pPr>
      <w:r w:rsidRPr="00E625EA">
        <w:rPr>
          <w:rFonts w:ascii="Arial" w:hAnsi="Arial" w:cs="Arial"/>
        </w:rPr>
        <w:t xml:space="preserve">Przesyłki nadawane będą w dniu ich odbioru przez Wykonawcę w ……….. (adres placówki, telefon – należy określić dla siedziby WUOZ w Poznaniu, i jego Delegatur w Kaliszu, Koninie, Lesznie i Pile). </w:t>
      </w:r>
    </w:p>
    <w:p w14:paraId="3242A9C8" w14:textId="77777777" w:rsidR="00D27EA0" w:rsidRPr="00E625EA" w:rsidRDefault="00D27EA0" w:rsidP="00D27EA0">
      <w:pPr>
        <w:pStyle w:val="Akapitzlist"/>
        <w:rPr>
          <w:rFonts w:ascii="Arial" w:hAnsi="Arial" w:cs="Arial"/>
        </w:rPr>
      </w:pPr>
    </w:p>
    <w:p w14:paraId="42782A02" w14:textId="77777777" w:rsidR="00D27EA0" w:rsidRPr="00E625EA" w:rsidRDefault="00D27EA0" w:rsidP="00D27EA0">
      <w:pPr>
        <w:pStyle w:val="Akapitzlist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bookmarkStart w:id="0" w:name="_Hlk121907496"/>
      <w:r w:rsidRPr="00E625EA">
        <w:rPr>
          <w:rFonts w:ascii="Arial" w:hAnsi="Arial" w:cs="Arial"/>
          <w:b/>
        </w:rPr>
        <w:t>§2</w:t>
      </w:r>
    </w:p>
    <w:bookmarkEnd w:id="0"/>
    <w:p w14:paraId="16F06C17" w14:textId="6CAD0B68" w:rsidR="00D27EA0" w:rsidRPr="00E625EA" w:rsidRDefault="00D27EA0" w:rsidP="0049443D">
      <w:pPr>
        <w:autoSpaceDE w:val="0"/>
        <w:autoSpaceDN w:val="0"/>
        <w:adjustRightInd w:val="0"/>
        <w:rPr>
          <w:rFonts w:ascii="Arial" w:hAnsi="Arial" w:cs="Arial"/>
        </w:rPr>
      </w:pPr>
      <w:r w:rsidRPr="00E625EA">
        <w:rPr>
          <w:rFonts w:ascii="Arial" w:hAnsi="Arial" w:cs="Arial"/>
        </w:rPr>
        <w:t>Termin trwania umowy od 0</w:t>
      </w:r>
      <w:r w:rsidR="004F75AC" w:rsidRPr="00E625EA">
        <w:rPr>
          <w:rFonts w:ascii="Arial" w:hAnsi="Arial" w:cs="Arial"/>
        </w:rPr>
        <w:t>3</w:t>
      </w:r>
      <w:r w:rsidRPr="00E625EA">
        <w:rPr>
          <w:rFonts w:ascii="Arial" w:hAnsi="Arial" w:cs="Arial"/>
        </w:rPr>
        <w:t>.01.202</w:t>
      </w:r>
      <w:r w:rsidR="004F75AC" w:rsidRPr="00E625EA">
        <w:rPr>
          <w:rFonts w:ascii="Arial" w:hAnsi="Arial" w:cs="Arial"/>
        </w:rPr>
        <w:t>4</w:t>
      </w:r>
      <w:r w:rsidRPr="00E625EA">
        <w:rPr>
          <w:rFonts w:ascii="Arial" w:hAnsi="Arial" w:cs="Arial"/>
        </w:rPr>
        <w:t xml:space="preserve"> r. do 31.12.202</w:t>
      </w:r>
      <w:r w:rsidR="004F75AC" w:rsidRPr="00E625EA">
        <w:rPr>
          <w:rFonts w:ascii="Arial" w:hAnsi="Arial" w:cs="Arial"/>
        </w:rPr>
        <w:t>4</w:t>
      </w:r>
      <w:r w:rsidRPr="00E625EA">
        <w:rPr>
          <w:rFonts w:ascii="Arial" w:hAnsi="Arial" w:cs="Arial"/>
        </w:rPr>
        <w:t xml:space="preserve"> r. </w:t>
      </w:r>
    </w:p>
    <w:p w14:paraId="206F6E46" w14:textId="77777777" w:rsidR="0049443D" w:rsidRPr="00E625EA" w:rsidRDefault="0049443D" w:rsidP="0049443D">
      <w:pPr>
        <w:autoSpaceDE w:val="0"/>
        <w:autoSpaceDN w:val="0"/>
        <w:adjustRightInd w:val="0"/>
        <w:rPr>
          <w:rFonts w:ascii="Arial" w:hAnsi="Arial" w:cs="Arial"/>
        </w:rPr>
      </w:pPr>
    </w:p>
    <w:p w14:paraId="6DE62495" w14:textId="77777777" w:rsidR="0049443D" w:rsidRPr="00E625EA" w:rsidRDefault="0049443D" w:rsidP="0049443D">
      <w:pPr>
        <w:autoSpaceDE w:val="0"/>
        <w:autoSpaceDN w:val="0"/>
        <w:adjustRightInd w:val="0"/>
        <w:rPr>
          <w:rFonts w:ascii="Arial" w:hAnsi="Arial" w:cs="Arial"/>
        </w:rPr>
      </w:pPr>
    </w:p>
    <w:p w14:paraId="311647F7" w14:textId="77777777" w:rsidR="004B6DEE" w:rsidRPr="00E625EA" w:rsidRDefault="004B6DEE" w:rsidP="00D27EA0">
      <w:pPr>
        <w:autoSpaceDE w:val="0"/>
        <w:autoSpaceDN w:val="0"/>
        <w:adjustRightInd w:val="0"/>
        <w:ind w:left="710"/>
        <w:rPr>
          <w:rFonts w:ascii="Arial" w:hAnsi="Arial" w:cs="Arial"/>
        </w:rPr>
      </w:pPr>
    </w:p>
    <w:p w14:paraId="3ED38E7F" w14:textId="77777777" w:rsidR="004B6DEE" w:rsidRPr="00E625EA" w:rsidRDefault="004B6DEE" w:rsidP="00D27EA0">
      <w:pPr>
        <w:autoSpaceDE w:val="0"/>
        <w:autoSpaceDN w:val="0"/>
        <w:adjustRightInd w:val="0"/>
        <w:ind w:left="710"/>
        <w:rPr>
          <w:rFonts w:ascii="Arial" w:hAnsi="Arial" w:cs="Arial"/>
        </w:rPr>
      </w:pPr>
    </w:p>
    <w:p w14:paraId="550E67B7" w14:textId="77777777" w:rsidR="00D27EA0" w:rsidRPr="00E625EA" w:rsidRDefault="00D27EA0" w:rsidP="00D27EA0">
      <w:pPr>
        <w:pStyle w:val="Akapitzlist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625EA">
        <w:rPr>
          <w:rFonts w:ascii="Arial" w:hAnsi="Arial" w:cs="Arial"/>
          <w:b/>
        </w:rPr>
        <w:lastRenderedPageBreak/>
        <w:t>§3</w:t>
      </w:r>
    </w:p>
    <w:p w14:paraId="24ADBF8F" w14:textId="77777777" w:rsidR="004B6DEE" w:rsidRPr="00E625EA" w:rsidRDefault="004B6DEE" w:rsidP="004B6DEE">
      <w:pPr>
        <w:pStyle w:val="Podpistabeli0"/>
        <w:shd w:val="clear" w:color="auto" w:fill="auto"/>
        <w:tabs>
          <w:tab w:val="left" w:leader="underscore" w:pos="6893"/>
          <w:tab w:val="left" w:leader="underscore" w:pos="9494"/>
        </w:tabs>
        <w:spacing w:before="0" w:line="220" w:lineRule="exac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1. </w:t>
      </w:r>
      <w:r w:rsidRPr="00E625EA">
        <w:rPr>
          <w:rStyle w:val="Podpistabeli1"/>
          <w:rFonts w:ascii="Arial" w:hAnsi="Arial" w:cs="Arial"/>
          <w:sz w:val="24"/>
          <w:szCs w:val="24"/>
        </w:rPr>
        <w:t>Szacunkowa łączna wartość umowy wyniesie:</w:t>
      </w:r>
      <w:r w:rsidRPr="00E625EA">
        <w:rPr>
          <w:rFonts w:ascii="Arial" w:hAnsi="Arial" w:cs="Arial"/>
          <w:sz w:val="24"/>
          <w:szCs w:val="24"/>
        </w:rPr>
        <w:tab/>
      </w:r>
      <w:r w:rsidRPr="00E625EA">
        <w:rPr>
          <w:rFonts w:ascii="Arial" w:hAnsi="Arial" w:cs="Arial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71"/>
        <w:gridCol w:w="2606"/>
      </w:tblGrid>
      <w:tr w:rsidR="004B6DEE" w:rsidRPr="00E625EA" w14:paraId="315348BB" w14:textId="77777777" w:rsidTr="000A55D7">
        <w:trPr>
          <w:trHeight w:hRule="exact" w:val="326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9A8FE4" w14:textId="77777777" w:rsidR="004B6DEE" w:rsidRPr="00E625EA" w:rsidRDefault="004B6DEE" w:rsidP="004B6DE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25EA">
              <w:rPr>
                <w:rStyle w:val="Teksttreci21"/>
                <w:rFonts w:ascii="Arial" w:hAnsi="Arial" w:cs="Arial"/>
                <w:sz w:val="24"/>
                <w:szCs w:val="24"/>
              </w:rPr>
              <w:t>Razem za cenę netto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8EE77C" w14:textId="77777777" w:rsidR="004B6DEE" w:rsidRPr="00E625EA" w:rsidRDefault="004B6DEE" w:rsidP="004B6DEE">
            <w:pPr>
              <w:rPr>
                <w:rFonts w:ascii="Arial" w:hAnsi="Arial" w:cs="Arial"/>
              </w:rPr>
            </w:pPr>
          </w:p>
        </w:tc>
      </w:tr>
      <w:tr w:rsidR="004B6DEE" w:rsidRPr="00E625EA" w14:paraId="31DC969A" w14:textId="77777777" w:rsidTr="000A55D7">
        <w:trPr>
          <w:trHeight w:hRule="exact" w:val="307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19E8C0" w14:textId="77777777" w:rsidR="004B6DEE" w:rsidRPr="00E625EA" w:rsidRDefault="004B6DEE" w:rsidP="004B6DE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25EA">
              <w:rPr>
                <w:rStyle w:val="Teksttreci21"/>
                <w:rFonts w:ascii="Arial" w:hAnsi="Arial" w:cs="Arial"/>
                <w:sz w:val="24"/>
                <w:szCs w:val="24"/>
              </w:rPr>
              <w:t>Podatek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02FE24" w14:textId="77777777" w:rsidR="004B6DEE" w:rsidRPr="00E625EA" w:rsidRDefault="004B6DEE" w:rsidP="004B6DEE">
            <w:pPr>
              <w:rPr>
                <w:rFonts w:ascii="Arial" w:hAnsi="Arial" w:cs="Arial"/>
              </w:rPr>
            </w:pPr>
          </w:p>
        </w:tc>
      </w:tr>
      <w:tr w:rsidR="004B6DEE" w:rsidRPr="00E625EA" w14:paraId="21A4C616" w14:textId="77777777" w:rsidTr="000A55D7">
        <w:trPr>
          <w:trHeight w:hRule="exact" w:val="331"/>
          <w:jc w:val="center"/>
        </w:trPr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68A5E98" w14:textId="77777777" w:rsidR="004B6DEE" w:rsidRPr="00E625EA" w:rsidRDefault="004B6DEE" w:rsidP="004B6DEE">
            <w:pPr>
              <w:pStyle w:val="Teksttreci20"/>
              <w:shd w:val="clear" w:color="auto" w:fill="auto"/>
              <w:spacing w:before="0" w:after="0" w:line="220" w:lineRule="exact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625EA">
              <w:rPr>
                <w:rStyle w:val="Teksttreci21"/>
                <w:rFonts w:ascii="Arial" w:hAnsi="Arial" w:cs="Arial"/>
                <w:sz w:val="24"/>
                <w:szCs w:val="24"/>
              </w:rPr>
              <w:t>Razem za cenę wraz z podatkiem VAT (PLN)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BE674" w14:textId="77777777" w:rsidR="004B6DEE" w:rsidRPr="00E625EA" w:rsidRDefault="004B6DEE" w:rsidP="004B6DEE">
            <w:pPr>
              <w:rPr>
                <w:rFonts w:ascii="Arial" w:hAnsi="Arial" w:cs="Arial"/>
              </w:rPr>
            </w:pPr>
          </w:p>
        </w:tc>
      </w:tr>
    </w:tbl>
    <w:p w14:paraId="494FFA95" w14:textId="77777777" w:rsidR="00D27EA0" w:rsidRPr="00E625EA" w:rsidRDefault="00D27EA0" w:rsidP="00FF5B44">
      <w:pPr>
        <w:autoSpaceDE w:val="0"/>
        <w:autoSpaceDN w:val="0"/>
        <w:adjustRightInd w:val="0"/>
        <w:rPr>
          <w:rFonts w:ascii="Arial" w:hAnsi="Arial" w:cs="Arial"/>
        </w:rPr>
      </w:pPr>
    </w:p>
    <w:p w14:paraId="1C4CEFA3" w14:textId="78400CA1" w:rsidR="00D27EA0" w:rsidRPr="00E625EA" w:rsidRDefault="004B6DEE" w:rsidP="00FF5B44">
      <w:pPr>
        <w:autoSpaceDE w:val="0"/>
        <w:autoSpaceDN w:val="0"/>
        <w:adjustRightInd w:val="0"/>
        <w:rPr>
          <w:rFonts w:ascii="Arial" w:hAnsi="Arial" w:cs="Arial"/>
        </w:rPr>
      </w:pPr>
      <w:r w:rsidRPr="00E625EA">
        <w:rPr>
          <w:rFonts w:ascii="Arial" w:hAnsi="Arial" w:cs="Arial"/>
        </w:rPr>
        <w:t>2.</w:t>
      </w:r>
      <w:r w:rsidR="00D27EA0" w:rsidRPr="00E625EA">
        <w:rPr>
          <w:rFonts w:ascii="Arial" w:hAnsi="Arial" w:cs="Arial"/>
        </w:rPr>
        <w:t xml:space="preserve"> Maksymalna wartość brutto przedmiotu umowy dla Wojewódzkiego Urzędu Ochrony Zabytków w Poznaniu i jego delegatur w Kaliszu, Koninie, Lesznie i Pile wynosi </w:t>
      </w:r>
      <w:r w:rsidR="005C02BE">
        <w:rPr>
          <w:rFonts w:ascii="Arial" w:hAnsi="Arial" w:cs="Arial"/>
        </w:rPr>
        <w:t>400</w:t>
      </w:r>
      <w:r w:rsidR="00D27EA0" w:rsidRPr="00E625EA">
        <w:rPr>
          <w:rFonts w:ascii="Arial" w:hAnsi="Arial" w:cs="Arial"/>
        </w:rPr>
        <w:t>.000 zł brutto(słownie: trzysta pięćdziesiąt tysięcy brutto )</w:t>
      </w:r>
      <w:r w:rsidR="00FF5B44" w:rsidRPr="00E625EA">
        <w:rPr>
          <w:rFonts w:ascii="Arial" w:hAnsi="Arial" w:cs="Arial"/>
        </w:rPr>
        <w:t>.</w:t>
      </w:r>
    </w:p>
    <w:p w14:paraId="4E91FAF5" w14:textId="77777777" w:rsidR="00FF5B44" w:rsidRPr="00E625EA" w:rsidRDefault="00FF5B44" w:rsidP="00FF5B44">
      <w:pPr>
        <w:autoSpaceDE w:val="0"/>
        <w:autoSpaceDN w:val="0"/>
        <w:adjustRightInd w:val="0"/>
        <w:rPr>
          <w:rFonts w:ascii="Arial" w:hAnsi="Arial" w:cs="Arial"/>
        </w:rPr>
      </w:pPr>
    </w:p>
    <w:p w14:paraId="5155726D" w14:textId="77777777" w:rsidR="00D27EA0" w:rsidRPr="00E625EA" w:rsidRDefault="004B6DEE" w:rsidP="00FF5B44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3.</w:t>
      </w:r>
      <w:r w:rsidR="00D27EA0" w:rsidRPr="00E625EA">
        <w:rPr>
          <w:rFonts w:ascii="Arial" w:hAnsi="Arial" w:cs="Arial"/>
        </w:rPr>
        <w:t xml:space="preserve"> Niniejszą umowę uważa się za rozwiązaną w momencie wykorzystania maksymalnej wartości umowy brutto określonej w pkt 4. Strony nie będą wnosiły roszczeń z tytułu niewykorzystania całkowitej wartości umowy. </w:t>
      </w:r>
    </w:p>
    <w:p w14:paraId="5613AF3D" w14:textId="77777777" w:rsidR="00D27EA0" w:rsidRPr="00E625EA" w:rsidRDefault="004B6DEE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4.</w:t>
      </w:r>
      <w:r w:rsidR="00D27EA0" w:rsidRPr="00E625EA">
        <w:rPr>
          <w:rFonts w:ascii="Arial" w:hAnsi="Arial" w:cs="Arial"/>
        </w:rPr>
        <w:t xml:space="preserve"> Odpowiedzialnym za monitorowanie wykorzystania środków w ramach maksymalnej wartości umowy Strony czynią Zamawiającego. </w:t>
      </w:r>
    </w:p>
    <w:p w14:paraId="4C36A9BA" w14:textId="77777777" w:rsidR="004B6DEE" w:rsidRPr="00E625EA" w:rsidRDefault="004B6DEE" w:rsidP="004B6DE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5. Prognozowana wartość przedmiotu umowy, w okresie jej obowiązywania ma charakter jedynie orientacyjny, służący do porównania ofert i w żadnym wypadku nie stanowi ze strony Zamawiającego zobowiązania do wykorzystania jego wartości w podanej ilości. Wykonawcy nie będzie przysługiwało jakiekolwiek roszczenie z tytułu nie wykorzystania przez Zamawiającego przewidywanej wartości przedmiotu zamówienia.</w:t>
      </w:r>
    </w:p>
    <w:p w14:paraId="681A13FE" w14:textId="77777777" w:rsidR="009316E2" w:rsidRPr="00E625EA" w:rsidRDefault="009316E2" w:rsidP="004B6DE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rPr>
          <w:rFonts w:ascii="Arial" w:hAnsi="Arial" w:cs="Arial"/>
          <w:sz w:val="24"/>
          <w:szCs w:val="24"/>
        </w:rPr>
      </w:pPr>
    </w:p>
    <w:p w14:paraId="4B7DE5CB" w14:textId="7D510DD8" w:rsidR="009316E2" w:rsidRPr="00E625EA" w:rsidRDefault="009316E2" w:rsidP="009316E2">
      <w:pPr>
        <w:tabs>
          <w:tab w:val="left" w:pos="610"/>
          <w:tab w:val="left" w:pos="612"/>
        </w:tabs>
        <w:autoSpaceDE w:val="0"/>
        <w:autoSpaceDN w:val="0"/>
        <w:spacing w:before="7" w:line="218" w:lineRule="auto"/>
        <w:ind w:right="138"/>
        <w:jc w:val="both"/>
        <w:rPr>
          <w:rFonts w:ascii="Arial" w:hAnsi="Arial" w:cs="Arial"/>
        </w:rPr>
      </w:pPr>
      <w:r w:rsidRPr="00E625EA">
        <w:rPr>
          <w:rFonts w:ascii="Arial" w:hAnsi="Arial" w:cs="Arial"/>
        </w:rPr>
        <w:t xml:space="preserve">6. </w:t>
      </w:r>
      <w:r w:rsidRPr="00E625EA">
        <w:rPr>
          <w:rFonts w:ascii="Arial" w:hAnsi="Arial" w:cs="Arial"/>
          <w:w w:val="90"/>
        </w:rPr>
        <w:t>Zamawiający</w:t>
      </w:r>
      <w:r w:rsidRPr="00E625EA">
        <w:rPr>
          <w:rFonts w:ascii="Arial" w:hAnsi="Arial" w:cs="Arial"/>
          <w:spacing w:val="37"/>
        </w:rPr>
        <w:t xml:space="preserve"> </w:t>
      </w:r>
      <w:r w:rsidRPr="00E625EA">
        <w:rPr>
          <w:rFonts w:ascii="Arial" w:hAnsi="Arial" w:cs="Arial"/>
          <w:w w:val="90"/>
        </w:rPr>
        <w:t>wyraża</w:t>
      </w:r>
      <w:r w:rsidRPr="00E625EA">
        <w:rPr>
          <w:rFonts w:ascii="Arial" w:hAnsi="Arial" w:cs="Arial"/>
        </w:rPr>
        <w:t xml:space="preserve"> </w:t>
      </w:r>
      <w:r w:rsidRPr="00E625EA">
        <w:rPr>
          <w:rFonts w:ascii="Arial" w:hAnsi="Arial" w:cs="Arial"/>
          <w:w w:val="90"/>
        </w:rPr>
        <w:t>zgodę</w:t>
      </w:r>
      <w:r w:rsidRPr="00E625EA">
        <w:rPr>
          <w:rFonts w:ascii="Arial" w:hAnsi="Arial" w:cs="Arial"/>
        </w:rPr>
        <w:t xml:space="preserve"> </w:t>
      </w:r>
      <w:r w:rsidRPr="00E625EA">
        <w:rPr>
          <w:rFonts w:ascii="Arial" w:hAnsi="Arial" w:cs="Arial"/>
          <w:w w:val="90"/>
        </w:rPr>
        <w:t>na</w:t>
      </w:r>
      <w:r w:rsidRPr="00E625EA">
        <w:rPr>
          <w:rFonts w:ascii="Arial" w:hAnsi="Arial" w:cs="Arial"/>
        </w:rPr>
        <w:t xml:space="preserve"> </w:t>
      </w:r>
      <w:r w:rsidRPr="00E625EA">
        <w:rPr>
          <w:rFonts w:ascii="Arial" w:hAnsi="Arial" w:cs="Arial"/>
          <w:w w:val="90"/>
        </w:rPr>
        <w:t>zawarcie</w:t>
      </w:r>
      <w:r w:rsidRPr="00E625EA">
        <w:rPr>
          <w:rFonts w:ascii="Arial" w:hAnsi="Arial" w:cs="Arial"/>
        </w:rPr>
        <w:t xml:space="preserve"> </w:t>
      </w:r>
      <w:r w:rsidRPr="00E625EA">
        <w:rPr>
          <w:rFonts w:ascii="Arial" w:hAnsi="Arial" w:cs="Arial"/>
          <w:w w:val="90"/>
        </w:rPr>
        <w:t>umowy</w:t>
      </w:r>
      <w:r w:rsidRPr="00E625EA">
        <w:rPr>
          <w:rFonts w:ascii="Arial" w:hAnsi="Arial" w:cs="Arial"/>
          <w:spacing w:val="32"/>
        </w:rPr>
        <w:t xml:space="preserve"> </w:t>
      </w:r>
      <w:r w:rsidRPr="00E625EA">
        <w:rPr>
          <w:rFonts w:ascii="Arial" w:hAnsi="Arial" w:cs="Arial"/>
          <w:w w:val="90"/>
        </w:rPr>
        <w:t>w formie</w:t>
      </w:r>
      <w:r w:rsidR="004F75AC" w:rsidRPr="00E625EA">
        <w:rPr>
          <w:rFonts w:ascii="Arial" w:hAnsi="Arial" w:cs="Arial"/>
          <w:w w:val="90"/>
        </w:rPr>
        <w:t xml:space="preserve"> pisemnej</w:t>
      </w:r>
      <w:r w:rsidRPr="00E625EA">
        <w:rPr>
          <w:rFonts w:ascii="Arial" w:hAnsi="Arial" w:cs="Arial"/>
        </w:rPr>
        <w:t xml:space="preserve"> </w:t>
      </w:r>
      <w:r w:rsidR="004F75AC" w:rsidRPr="00E625EA">
        <w:rPr>
          <w:rFonts w:ascii="Arial" w:hAnsi="Arial" w:cs="Arial"/>
          <w:w w:val="90"/>
        </w:rPr>
        <w:t xml:space="preserve">lub </w:t>
      </w:r>
      <w:r w:rsidRPr="00E625EA">
        <w:rPr>
          <w:rFonts w:ascii="Arial" w:hAnsi="Arial" w:cs="Arial"/>
          <w:w w:val="90"/>
        </w:rPr>
        <w:t>w formie elektronicznej z zastosowaniem</w:t>
      </w:r>
      <w:r w:rsidRPr="00E625EA">
        <w:rPr>
          <w:rFonts w:ascii="Arial" w:hAnsi="Arial" w:cs="Arial"/>
        </w:rPr>
        <w:t xml:space="preserve"> </w:t>
      </w:r>
      <w:r w:rsidRPr="00E625EA">
        <w:rPr>
          <w:rFonts w:ascii="Arial" w:hAnsi="Arial" w:cs="Arial"/>
          <w:w w:val="90"/>
        </w:rPr>
        <w:t>kwalifikowanego podpisu elektronicznego</w:t>
      </w:r>
      <w:r w:rsidR="004F75AC" w:rsidRPr="00E625EA">
        <w:rPr>
          <w:rFonts w:ascii="Arial" w:hAnsi="Arial" w:cs="Arial"/>
          <w:w w:val="90"/>
        </w:rPr>
        <w:t>, poprzez przesłanie sobie przez strony podpisanych egzemplarzy umowy</w:t>
      </w:r>
      <w:r w:rsidRPr="00E625EA">
        <w:rPr>
          <w:rFonts w:ascii="Arial" w:hAnsi="Arial" w:cs="Arial"/>
          <w:w w:val="90"/>
        </w:rPr>
        <w:t>.</w:t>
      </w:r>
    </w:p>
    <w:p w14:paraId="37E57384" w14:textId="77777777" w:rsidR="00E64AF2" w:rsidRPr="00E625EA" w:rsidRDefault="00E64AF2" w:rsidP="004B6DEE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rPr>
          <w:rFonts w:ascii="Arial" w:hAnsi="Arial" w:cs="Arial"/>
          <w:sz w:val="24"/>
          <w:szCs w:val="24"/>
        </w:rPr>
      </w:pPr>
    </w:p>
    <w:p w14:paraId="788D4F77" w14:textId="77777777" w:rsidR="004B6DEE" w:rsidRPr="00E625EA" w:rsidRDefault="004B6DEE" w:rsidP="00FF5B44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625EA">
        <w:rPr>
          <w:rFonts w:ascii="Arial" w:hAnsi="Arial" w:cs="Arial"/>
          <w:b/>
          <w:sz w:val="24"/>
          <w:szCs w:val="24"/>
        </w:rPr>
        <w:t>§4</w:t>
      </w:r>
    </w:p>
    <w:p w14:paraId="602E7121" w14:textId="77777777" w:rsidR="00D27EA0" w:rsidRPr="00E625EA" w:rsidRDefault="00D27EA0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 xml:space="preserve">Za okres rozliczeniowy przyjmuje się jeden miesiąc kalendarzowy. </w:t>
      </w:r>
    </w:p>
    <w:p w14:paraId="70B6E437" w14:textId="77777777" w:rsidR="004B6DEE" w:rsidRPr="00E625EA" w:rsidRDefault="004B6DEE" w:rsidP="00FF5B44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625EA">
        <w:rPr>
          <w:rFonts w:ascii="Arial" w:hAnsi="Arial" w:cs="Arial"/>
          <w:b/>
          <w:sz w:val="24"/>
          <w:szCs w:val="24"/>
        </w:rPr>
        <w:t>§5</w:t>
      </w:r>
    </w:p>
    <w:p w14:paraId="335DFB08" w14:textId="77777777" w:rsidR="00FF5B44" w:rsidRPr="00E625EA" w:rsidRDefault="004B6DEE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1.</w:t>
      </w:r>
      <w:r w:rsidR="00D27EA0" w:rsidRPr="00E625EA">
        <w:rPr>
          <w:rFonts w:ascii="Arial" w:hAnsi="Arial" w:cs="Arial"/>
        </w:rPr>
        <w:t xml:space="preserve"> Należności wynikające z faktur</w:t>
      </w:r>
      <w:r w:rsidRPr="00E625EA">
        <w:rPr>
          <w:rFonts w:ascii="Arial" w:hAnsi="Arial" w:cs="Arial"/>
        </w:rPr>
        <w:t>,</w:t>
      </w:r>
      <w:r w:rsidR="00D27EA0" w:rsidRPr="00E625EA">
        <w:rPr>
          <w:rFonts w:ascii="Arial" w:hAnsi="Arial" w:cs="Arial"/>
        </w:rPr>
        <w:t xml:space="preserve"> Zamawiający regulować będzie przelewem na konto wskazane na fakturze, w terminie do 14 dni od daty wystawionej faktury, za dzień zapłaty przyjmuje się dzień uznania rachunku bankowego Wykonawcy. Zamawiający poinformuje telefonicznie Wykonawcę o nieprawidłowo wystawionej fakturze. </w:t>
      </w:r>
    </w:p>
    <w:p w14:paraId="37742EDC" w14:textId="77777777" w:rsidR="00BB098B" w:rsidRPr="00E625EA" w:rsidRDefault="00BB098B" w:rsidP="00FF5B44">
      <w:pPr>
        <w:pStyle w:val="Teksttreci20"/>
        <w:numPr>
          <w:ilvl w:val="0"/>
          <w:numId w:val="24"/>
        </w:numPr>
        <w:shd w:val="clear" w:color="auto" w:fill="auto"/>
        <w:tabs>
          <w:tab w:val="left" w:pos="379"/>
        </w:tabs>
        <w:spacing w:before="0" w:after="0" w:line="269" w:lineRule="exact"/>
        <w:ind w:left="142" w:hanging="142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Wykonawca wystawiać będzie, w okresie rozliczeniowym fakturę VAT na następujące dane nabywcy:</w:t>
      </w:r>
    </w:p>
    <w:p w14:paraId="7F36764D" w14:textId="77777777" w:rsidR="00D27EA0" w:rsidRPr="00E625EA" w:rsidRDefault="00BB098B" w:rsidP="00FF5B44">
      <w:pPr>
        <w:pStyle w:val="Teksttreci20"/>
        <w:shd w:val="clear" w:color="auto" w:fill="auto"/>
        <w:spacing w:before="0" w:after="0" w:line="269" w:lineRule="exact"/>
        <w:ind w:left="440" w:hanging="298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Wojewódzki Urząd Ochrony Zabytków w Poznaniu przy ul. Gołębia 2, 61-834 Poznań. Adresem doręczenia faktury VAT jest: Wojewódzki Urząd Ochrony Zabytków w Poznaniu przy ul. Gołębia 2, 61-834 Poznań.; NIP: </w:t>
      </w:r>
      <w:r w:rsidRPr="00E625EA">
        <w:rPr>
          <w:rStyle w:val="Teksttreci2Pogrubienie"/>
          <w:rFonts w:ascii="Arial" w:hAnsi="Arial" w:cs="Arial"/>
          <w:sz w:val="24"/>
          <w:szCs w:val="24"/>
        </w:rPr>
        <w:t>778-10-33-758.</w:t>
      </w:r>
    </w:p>
    <w:p w14:paraId="676553A4" w14:textId="77777777" w:rsidR="00BB098B" w:rsidRPr="00E625EA" w:rsidRDefault="004B6DEE" w:rsidP="00FF5B44">
      <w:pPr>
        <w:pStyle w:val="Teksttreci20"/>
        <w:shd w:val="clear" w:color="auto" w:fill="auto"/>
        <w:tabs>
          <w:tab w:val="left" w:pos="406"/>
        </w:tabs>
        <w:spacing w:before="0" w:after="0" w:line="269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3.</w:t>
      </w:r>
      <w:r w:rsidR="00D27EA0" w:rsidRPr="00E625EA">
        <w:rPr>
          <w:rFonts w:ascii="Arial" w:hAnsi="Arial" w:cs="Arial"/>
          <w:sz w:val="24"/>
          <w:szCs w:val="24"/>
        </w:rPr>
        <w:t xml:space="preserve"> </w:t>
      </w:r>
      <w:r w:rsidR="00BB098B" w:rsidRPr="00E625EA">
        <w:rPr>
          <w:rFonts w:ascii="Arial" w:hAnsi="Arial" w:cs="Arial"/>
          <w:sz w:val="24"/>
          <w:szCs w:val="24"/>
        </w:rPr>
        <w:t>Strony akceptują wystawianie i dostarczanie w formie elektronicznej, w formacie PDF: faktur, faktur korygujących oraz duplikatów faktur, zgodnie z art. 106n ustawy z dnia</w:t>
      </w:r>
    </w:p>
    <w:p w14:paraId="3546BB88" w14:textId="1F7BA588" w:rsidR="00BB098B" w:rsidRPr="00E625EA" w:rsidRDefault="00BB098B" w:rsidP="00FF5B44">
      <w:pPr>
        <w:pStyle w:val="Teksttreci20"/>
        <w:shd w:val="clear" w:color="auto" w:fill="auto"/>
        <w:spacing w:before="0" w:after="0" w:line="269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11 marca 2004 r. o podatku od towarów i usług (tj. Dz.U. z 202</w:t>
      </w:r>
      <w:r w:rsidR="004F75AC" w:rsidRPr="00E625EA">
        <w:rPr>
          <w:rFonts w:ascii="Arial" w:hAnsi="Arial" w:cs="Arial"/>
          <w:sz w:val="24"/>
          <w:szCs w:val="24"/>
        </w:rPr>
        <w:t>3</w:t>
      </w:r>
      <w:r w:rsidRPr="00E625EA">
        <w:rPr>
          <w:rFonts w:ascii="Arial" w:hAnsi="Arial" w:cs="Arial"/>
          <w:sz w:val="24"/>
          <w:szCs w:val="24"/>
        </w:rPr>
        <w:t xml:space="preserve"> r., </w:t>
      </w:r>
      <w:r w:rsidR="004F75AC" w:rsidRPr="00E625EA">
        <w:rPr>
          <w:rFonts w:ascii="Arial" w:hAnsi="Arial" w:cs="Arial"/>
          <w:sz w:val="24"/>
          <w:szCs w:val="24"/>
        </w:rPr>
        <w:t>poz.</w:t>
      </w:r>
      <w:r w:rsidRPr="00E625EA">
        <w:rPr>
          <w:rFonts w:ascii="Arial" w:hAnsi="Arial" w:cs="Arial"/>
          <w:sz w:val="24"/>
          <w:szCs w:val="24"/>
        </w:rPr>
        <w:t xml:space="preserve"> </w:t>
      </w:r>
      <w:r w:rsidR="004F75AC" w:rsidRPr="00E625EA">
        <w:rPr>
          <w:rFonts w:ascii="Arial" w:hAnsi="Arial" w:cs="Arial"/>
          <w:sz w:val="24"/>
          <w:szCs w:val="24"/>
        </w:rPr>
        <w:t>1570</w:t>
      </w:r>
      <w:r w:rsidRPr="00E625EA">
        <w:rPr>
          <w:rFonts w:ascii="Arial" w:hAnsi="Arial" w:cs="Arial"/>
          <w:sz w:val="24"/>
          <w:szCs w:val="24"/>
        </w:rPr>
        <w:t xml:space="preserve">, </w:t>
      </w:r>
      <w:r w:rsidR="00390AA9" w:rsidRPr="00E625EA">
        <w:rPr>
          <w:rFonts w:ascii="Arial" w:hAnsi="Arial" w:cs="Arial"/>
          <w:sz w:val="24"/>
          <w:szCs w:val="24"/>
        </w:rPr>
        <w:t>ze zm.</w:t>
      </w:r>
      <w:r w:rsidRPr="00E625EA">
        <w:rPr>
          <w:rFonts w:ascii="Arial" w:hAnsi="Arial" w:cs="Arial"/>
          <w:sz w:val="24"/>
          <w:szCs w:val="24"/>
        </w:rPr>
        <w:t>).</w:t>
      </w:r>
    </w:p>
    <w:p w14:paraId="75951B08" w14:textId="77777777" w:rsidR="00BB098B" w:rsidRPr="00E625EA" w:rsidRDefault="00BB098B" w:rsidP="00FF5B44">
      <w:pPr>
        <w:pStyle w:val="Teksttreci20"/>
        <w:shd w:val="clear" w:color="auto" w:fill="auto"/>
        <w:tabs>
          <w:tab w:val="left" w:pos="406"/>
        </w:tabs>
        <w:spacing w:before="0" w:after="0" w:line="269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Faktury elektroniczne będą wystawiane zgodnie z następującymi zasadami:</w:t>
      </w:r>
    </w:p>
    <w:p w14:paraId="743AFECF" w14:textId="77777777" w:rsidR="00BB098B" w:rsidRPr="00E625EA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36"/>
        </w:tabs>
        <w:spacing w:before="0" w:after="0" w:line="269" w:lineRule="exact"/>
        <w:ind w:left="800" w:hanging="36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faktura musi być wystawiona zgodnie z przepisami ustawy o podatku od towarów i usług;</w:t>
      </w:r>
    </w:p>
    <w:p w14:paraId="164E439D" w14:textId="77777777" w:rsidR="00BB098B" w:rsidRPr="00E625EA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55"/>
        </w:tabs>
        <w:spacing w:before="0" w:after="0" w:line="269" w:lineRule="exact"/>
        <w:ind w:left="800" w:hanging="36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Wykonawca oświadcza, że faktura w formie papierowej nie zostanie wprowadzona do obrotu;</w:t>
      </w:r>
    </w:p>
    <w:p w14:paraId="53848D9D" w14:textId="77777777" w:rsidR="00BB098B" w:rsidRPr="00E625EA" w:rsidRDefault="00BB098B" w:rsidP="00FF5B44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 xml:space="preserve">faktura zostanie przekazana na adres e-mail: : </w:t>
      </w:r>
      <w:r w:rsidRPr="00E625EA">
        <w:rPr>
          <w:rFonts w:ascii="Arial" w:hAnsi="Arial" w:cs="Arial"/>
          <w:color w:val="0000FF"/>
        </w:rPr>
        <w:t>efaktura@poznan.wuoz.gov.pl.</w:t>
      </w:r>
      <w:r w:rsidRPr="00E625EA">
        <w:rPr>
          <w:rFonts w:ascii="Arial" w:hAnsi="Arial" w:cs="Arial"/>
        </w:rPr>
        <w:t xml:space="preserve"> </w:t>
      </w:r>
    </w:p>
    <w:p w14:paraId="1F39A6FD" w14:textId="77777777" w:rsidR="00BB098B" w:rsidRPr="00E625EA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Wykonawca przyjmuje do wiadomości, że przesłanie faktury na inny adres niż wskazany w pkt. 3 nie będzie traktowane jako dostarczenie faktury;</w:t>
      </w:r>
    </w:p>
    <w:p w14:paraId="01C8016B" w14:textId="77777777" w:rsidR="00BB098B" w:rsidRPr="00E625EA" w:rsidRDefault="00BB098B" w:rsidP="00FF5B44">
      <w:pPr>
        <w:pStyle w:val="Teksttreci20"/>
        <w:numPr>
          <w:ilvl w:val="0"/>
          <w:numId w:val="7"/>
        </w:numPr>
        <w:shd w:val="clear" w:color="auto" w:fill="auto"/>
        <w:tabs>
          <w:tab w:val="left" w:pos="760"/>
        </w:tabs>
        <w:spacing w:before="0" w:after="0" w:line="269" w:lineRule="exact"/>
        <w:ind w:left="800" w:hanging="36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Zamawiający zobowiązuje się do poinformowania Wykonawcy o każdorazowej </w:t>
      </w:r>
      <w:r w:rsidRPr="00E625EA">
        <w:rPr>
          <w:rFonts w:ascii="Arial" w:hAnsi="Arial" w:cs="Arial"/>
          <w:sz w:val="24"/>
          <w:szCs w:val="24"/>
        </w:rPr>
        <w:lastRenderedPageBreak/>
        <w:t>zmianie ww. adresu mailowego.</w:t>
      </w:r>
    </w:p>
    <w:p w14:paraId="70EB209D" w14:textId="77777777" w:rsidR="00D27EA0" w:rsidRPr="00E625EA" w:rsidRDefault="004B6DEE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4.</w:t>
      </w:r>
      <w:r w:rsidR="00D27EA0" w:rsidRPr="00E625EA">
        <w:rPr>
          <w:rFonts w:ascii="Arial" w:hAnsi="Arial" w:cs="Arial"/>
        </w:rPr>
        <w:t xml:space="preserve"> Podstawą obliczenia należności będzie suma opłat za przesyłki faktycznie nadane lub zwrócone z powodu braku możliwości ich doręczenia oraz odbiory korespondencji z siedzib Zamawiającego w okresie rozliczeniowym, potwierdzona co do liczby i wagi na podstawie dokumentów nadawczych i oddawczych, przy czym obowiązywać będą ceny jednostkowe podane w formularzu cenowym, a w przypadku ich zmiany zgodnie z dokumentem zatwierdzającym te zmiany. Ceny określone w formularzu cenowym zawierają wszystkie opłaty Wykonawcy. </w:t>
      </w:r>
    </w:p>
    <w:p w14:paraId="074F1077" w14:textId="77777777" w:rsidR="00D27EA0" w:rsidRPr="00E625EA" w:rsidRDefault="004B6DEE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 xml:space="preserve">5. </w:t>
      </w:r>
      <w:r w:rsidR="00D27EA0" w:rsidRPr="00E625EA">
        <w:rPr>
          <w:rFonts w:ascii="Arial" w:hAnsi="Arial" w:cs="Arial"/>
        </w:rPr>
        <w:t>Ceny wskazane w formularzu cenowym stanowiącym załącznik do umowy nie mogą ulec zmianie na wyższe przez cały okres trwania umowy</w:t>
      </w:r>
      <w:r w:rsidR="005D2368" w:rsidRPr="00E625EA">
        <w:rPr>
          <w:rFonts w:ascii="Arial" w:hAnsi="Arial" w:cs="Arial"/>
        </w:rPr>
        <w:t>, za wyjątkiem zmiany Cennika Usług Pocztowych w trybie określonym w Ustawie Prawo Pocztowe i zatwierdzonej przez Prezesa Urzędu Komunikacji Elektronicznej</w:t>
      </w:r>
      <w:r w:rsidR="00D27EA0" w:rsidRPr="00E625EA">
        <w:rPr>
          <w:rFonts w:ascii="Arial" w:hAnsi="Arial" w:cs="Arial"/>
        </w:rPr>
        <w:t xml:space="preserve">. </w:t>
      </w:r>
    </w:p>
    <w:p w14:paraId="7F375F26" w14:textId="77777777" w:rsidR="00510E81" w:rsidRPr="00E625EA" w:rsidRDefault="00510E81" w:rsidP="00510E81">
      <w:pPr>
        <w:pStyle w:val="Teksttreci20"/>
        <w:shd w:val="clear" w:color="auto" w:fill="auto"/>
        <w:tabs>
          <w:tab w:val="left" w:pos="363"/>
        </w:tabs>
        <w:spacing w:before="203" w:after="0" w:line="269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625EA">
        <w:rPr>
          <w:rFonts w:ascii="Arial" w:hAnsi="Arial" w:cs="Arial"/>
        </w:rPr>
        <w:tab/>
      </w:r>
      <w:r w:rsidRPr="00E625EA">
        <w:rPr>
          <w:rFonts w:ascii="Arial" w:hAnsi="Arial" w:cs="Arial"/>
          <w:b/>
          <w:sz w:val="24"/>
          <w:szCs w:val="24"/>
        </w:rPr>
        <w:t>§6</w:t>
      </w:r>
    </w:p>
    <w:p w14:paraId="0A4A1E4F" w14:textId="77777777" w:rsidR="00510E81" w:rsidRPr="00E625EA" w:rsidRDefault="00510E81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</w:p>
    <w:p w14:paraId="58796695" w14:textId="77777777" w:rsidR="00D27EA0" w:rsidRPr="00E625EA" w:rsidRDefault="00510E81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1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Zamawiający może dochodzić na zasadach ogólnych odszkodowania przewyższającego wysokość zastrzeżonych kar umownych. </w:t>
      </w:r>
    </w:p>
    <w:p w14:paraId="44615093" w14:textId="1C223B52" w:rsidR="00D27EA0" w:rsidRPr="00E625EA" w:rsidRDefault="00510E81" w:rsidP="00D27EA0">
      <w:pPr>
        <w:autoSpaceDE w:val="0"/>
        <w:autoSpaceDN w:val="0"/>
        <w:rPr>
          <w:rFonts w:ascii="Arial" w:eastAsia="Calibri" w:hAnsi="Arial" w:cs="Arial"/>
        </w:rPr>
      </w:pPr>
      <w:r w:rsidRPr="00E625EA">
        <w:rPr>
          <w:rFonts w:ascii="Arial" w:hAnsi="Arial" w:cs="Arial"/>
        </w:rPr>
        <w:t>2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</w:t>
      </w:r>
      <w:r w:rsidR="00D27EA0" w:rsidRPr="00E625EA">
        <w:rPr>
          <w:rFonts w:ascii="Arial" w:eastAsia="Calibri" w:hAnsi="Arial" w:cs="Arial"/>
        </w:rPr>
        <w:t>Z tytułu niewykonania lub nienależytego wykonania usługi pocztowej nie będącej usługą powszechną przysługuje odszkodowanie</w:t>
      </w:r>
      <w:r w:rsidR="00390AA9" w:rsidRPr="00E625EA">
        <w:rPr>
          <w:rFonts w:ascii="Arial" w:eastAsia="Calibri" w:hAnsi="Arial" w:cs="Arial"/>
        </w:rPr>
        <w:t>, zgodnie z treścią art. 88 ust. 1 i 3 ustawy Prawo pocztowe.</w:t>
      </w:r>
      <w:r w:rsidR="00D27EA0" w:rsidRPr="00E625EA">
        <w:rPr>
          <w:rFonts w:ascii="Arial" w:eastAsia="Calibri" w:hAnsi="Arial" w:cs="Arial"/>
        </w:rPr>
        <w:t>:</w:t>
      </w:r>
    </w:p>
    <w:p w14:paraId="645CE733" w14:textId="77777777" w:rsidR="00D27EA0" w:rsidRPr="00E625EA" w:rsidRDefault="00D27EA0" w:rsidP="00D27EA0">
      <w:pPr>
        <w:autoSpaceDE w:val="0"/>
        <w:autoSpaceDN w:val="0"/>
        <w:rPr>
          <w:rFonts w:ascii="Arial" w:eastAsia="Calibri" w:hAnsi="Arial" w:cs="Arial"/>
        </w:rPr>
      </w:pPr>
      <w:r w:rsidRPr="00E625EA">
        <w:rPr>
          <w:rFonts w:ascii="Arial" w:eastAsia="Calibri" w:hAnsi="Arial" w:cs="Arial"/>
        </w:rPr>
        <w:t xml:space="preserve">a)za utratę, ubytek lub uszkodzenie przesyłki pocztowej nie będącej przesyłką z korespondencją – w wysokości nie wyższej niż zwykła wartość utraconych lub uszkodzonych rzeczy, </w:t>
      </w:r>
    </w:p>
    <w:p w14:paraId="5B1E7A86" w14:textId="77777777" w:rsidR="00D27EA0" w:rsidRPr="00E625EA" w:rsidRDefault="00D27EA0" w:rsidP="00D27EA0">
      <w:pPr>
        <w:autoSpaceDE w:val="0"/>
        <w:autoSpaceDN w:val="0"/>
        <w:rPr>
          <w:rFonts w:ascii="Arial" w:eastAsia="Calibri" w:hAnsi="Arial" w:cs="Arial"/>
        </w:rPr>
      </w:pPr>
      <w:r w:rsidRPr="00E625EA">
        <w:rPr>
          <w:rFonts w:ascii="Arial" w:eastAsia="Calibri" w:hAnsi="Arial" w:cs="Arial"/>
        </w:rPr>
        <w:t xml:space="preserve">b)za utratę, ubytek lub uszkodzenie przesyłki pocztowej z zadeklarowaną wartością – w wysokości żądanej przez nadawcę, nie wyższej jednak niż zadeklarowana wartość przesyłki, </w:t>
      </w:r>
    </w:p>
    <w:p w14:paraId="3B4F4F35" w14:textId="77777777" w:rsidR="00D27EA0" w:rsidRPr="00E625EA" w:rsidRDefault="00D27EA0" w:rsidP="00D27EA0">
      <w:pPr>
        <w:autoSpaceDE w:val="0"/>
        <w:autoSpaceDN w:val="0"/>
        <w:rPr>
          <w:rFonts w:ascii="Arial" w:eastAsia="Calibri" w:hAnsi="Arial" w:cs="Arial"/>
        </w:rPr>
      </w:pPr>
      <w:r w:rsidRPr="00E625EA">
        <w:rPr>
          <w:rFonts w:ascii="Arial" w:eastAsia="Calibri" w:hAnsi="Arial" w:cs="Arial"/>
        </w:rPr>
        <w:t xml:space="preserve">c) za utratę przesyłki z korespondencją - w wysokości dziesięciokrotności opłaty za usługę nie niżej jednak niż pięćdziesięciokrotność opłaty za traktowanie przesyłki listowej jako poleconej, określonej w cenniku usług powszechnych, </w:t>
      </w:r>
    </w:p>
    <w:p w14:paraId="6C9E66A3" w14:textId="77777777" w:rsidR="00FF5B44" w:rsidRPr="00E625EA" w:rsidRDefault="00D27EA0" w:rsidP="00D27EA0">
      <w:pPr>
        <w:autoSpaceDE w:val="0"/>
        <w:autoSpaceDN w:val="0"/>
        <w:rPr>
          <w:rFonts w:ascii="Arial" w:eastAsia="Calibri" w:hAnsi="Arial" w:cs="Arial"/>
        </w:rPr>
      </w:pPr>
      <w:r w:rsidRPr="00E625EA">
        <w:rPr>
          <w:rFonts w:ascii="Arial" w:eastAsia="Calibri" w:hAnsi="Arial" w:cs="Arial"/>
        </w:rPr>
        <w:t>d) za opóźnienie w doręczeniu przesyłki pocztowej w stosunku do gwarantowanego terminu doręczenia w wysokości nie przekraczającej dwukrotności opłaty za usługę chyba, że postanowienia regulaminu świadczenia usługi pocztowej w zakresie wysokości odszkodowania są korzystniejsze</w:t>
      </w:r>
      <w:r w:rsidR="00FF5B44" w:rsidRPr="00E625EA">
        <w:rPr>
          <w:rFonts w:ascii="Arial" w:eastAsia="Calibri" w:hAnsi="Arial" w:cs="Arial"/>
        </w:rPr>
        <w:t>.</w:t>
      </w:r>
    </w:p>
    <w:p w14:paraId="13D478DF" w14:textId="0109D087" w:rsidR="00D27EA0" w:rsidRPr="00E625EA" w:rsidRDefault="00510E81" w:rsidP="00D27EA0">
      <w:pPr>
        <w:autoSpaceDE w:val="0"/>
        <w:autoSpaceDN w:val="0"/>
        <w:rPr>
          <w:rFonts w:ascii="Arial" w:eastAsia="Calibri" w:hAnsi="Arial" w:cs="Arial"/>
        </w:rPr>
      </w:pPr>
      <w:r w:rsidRPr="00E625EA">
        <w:rPr>
          <w:rFonts w:ascii="Arial" w:eastAsia="Calibri" w:hAnsi="Arial" w:cs="Arial"/>
        </w:rPr>
        <w:t>3</w:t>
      </w:r>
      <w:r w:rsidR="004B6DEE" w:rsidRPr="00E625EA">
        <w:rPr>
          <w:rFonts w:ascii="Arial" w:eastAsia="Calibri" w:hAnsi="Arial" w:cs="Arial"/>
        </w:rPr>
        <w:t>.</w:t>
      </w:r>
      <w:r w:rsidR="00D27EA0" w:rsidRPr="00E625EA">
        <w:rPr>
          <w:rFonts w:ascii="Arial" w:eastAsia="Calibri" w:hAnsi="Arial" w:cs="Arial"/>
        </w:rPr>
        <w:t xml:space="preserve"> Z tytułu niewykonania lub nienależytego wykonania usługi powszechnej Zamawiającemu przysługuje odszkodowanie, zgodne z treścią art. 88 ust. 1 i 3 ustawy Prawo </w:t>
      </w:r>
      <w:r w:rsidR="00390AA9" w:rsidRPr="00E625EA">
        <w:rPr>
          <w:rFonts w:ascii="Arial" w:eastAsia="Calibri" w:hAnsi="Arial" w:cs="Arial"/>
        </w:rPr>
        <w:t>P</w:t>
      </w:r>
      <w:r w:rsidR="00D27EA0" w:rsidRPr="00E625EA">
        <w:rPr>
          <w:rFonts w:ascii="Arial" w:eastAsia="Calibri" w:hAnsi="Arial" w:cs="Arial"/>
        </w:rPr>
        <w:t>ocztowe</w:t>
      </w:r>
      <w:r w:rsidR="00FF5B44" w:rsidRPr="00E625EA">
        <w:rPr>
          <w:rFonts w:ascii="Arial" w:eastAsia="Calibri" w:hAnsi="Arial" w:cs="Arial"/>
        </w:rPr>
        <w:t>.</w:t>
      </w:r>
    </w:p>
    <w:p w14:paraId="592DCE04" w14:textId="0F020682" w:rsidR="00D27EA0" w:rsidRPr="00E625EA" w:rsidRDefault="00D27EA0" w:rsidP="00D27EA0">
      <w:pPr>
        <w:autoSpaceDE w:val="0"/>
        <w:autoSpaceDN w:val="0"/>
        <w:rPr>
          <w:rFonts w:ascii="Arial" w:hAnsi="Arial" w:cs="Arial"/>
        </w:rPr>
      </w:pPr>
      <w:r w:rsidRPr="00E625EA">
        <w:rPr>
          <w:rFonts w:ascii="Arial" w:eastAsia="Calibri" w:hAnsi="Arial" w:cs="Arial"/>
        </w:rPr>
        <w:t xml:space="preserve"> </w:t>
      </w:r>
      <w:r w:rsidR="00510E81" w:rsidRPr="00E625EA">
        <w:rPr>
          <w:rFonts w:ascii="Arial" w:hAnsi="Arial" w:cs="Arial"/>
        </w:rPr>
        <w:t>4</w:t>
      </w:r>
      <w:r w:rsidR="004B6DEE" w:rsidRPr="00E625EA">
        <w:rPr>
          <w:rFonts w:ascii="Arial" w:hAnsi="Arial" w:cs="Arial"/>
        </w:rPr>
        <w:t>.</w:t>
      </w:r>
      <w:r w:rsidRPr="00E625EA">
        <w:rPr>
          <w:rFonts w:ascii="Arial" w:hAnsi="Arial" w:cs="Arial"/>
        </w:rPr>
        <w:t>Zamawiający ma prawo potrącać przysługujące mu kary umowne z wynagrodzenia Wykonawcy, po uprzednim pisemnym powiadomieniu Wykonawcy. Wykonawca  oświadcza, że wyraża zgodę na potrącenie przez Zamawiającego należności z tytułu  kar umownych z przysługującego Wykonawcy wynagrodzenia o ile Zamawiający poinformował wcześniej w tym zakresie Wykonawcę i Wykonawca nie wniósł w tym zakresie sprzeciwu. Wykonawca ma 14 dni na wniesienie sprzeciwu , o którym mowa powyżej</w:t>
      </w:r>
      <w:r w:rsidR="00FF5B44" w:rsidRPr="00E625EA">
        <w:rPr>
          <w:rFonts w:ascii="Arial" w:hAnsi="Arial" w:cs="Arial"/>
        </w:rPr>
        <w:t>.</w:t>
      </w:r>
    </w:p>
    <w:p w14:paraId="4D454279" w14:textId="77777777" w:rsidR="00FF5B44" w:rsidRPr="00E625EA" w:rsidRDefault="00510E81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5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W przypadku powstania szkody w mieniu Zamawiającego, bądź w mieniu oddanym do dyspozycji Wykonawcy, obowiązek odszkodowawczy obejmuje naprawienie szkody w pełnej wysokości o ile jest ona następstwem niewykonania lub nienależytego wykonania tych obowiązków przez Wykonawcę – w zakresie ustalonym przepisami ustawy Prawo Pocztowe. </w:t>
      </w:r>
    </w:p>
    <w:p w14:paraId="7513FFAF" w14:textId="77777777" w:rsidR="00FF5B44" w:rsidRPr="00E625EA" w:rsidRDefault="00510E81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6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Usługę pocztową w zakresie przesyłki rejestrowanej uważa się za niewykonaną jeżeli doręczenie przesyłki rejestrowanej lub zawiadomienie o próbie jej doręczenia nie nastąpiło w terminie 14 dni od dnia nadania. Do wskazanego 14-dniowego terminu nie wlicza się dni ustawowo wolnych od pracy oraz</w:t>
      </w:r>
      <w:r w:rsidR="00D27EA0" w:rsidRPr="00E625EA">
        <w:rPr>
          <w:rFonts w:ascii="Arial" w:hAnsi="Arial" w:cs="Arial"/>
          <w:b/>
          <w:bCs/>
        </w:rPr>
        <w:t xml:space="preserve"> </w:t>
      </w:r>
      <w:r w:rsidR="00D27EA0" w:rsidRPr="00E625EA">
        <w:rPr>
          <w:rFonts w:ascii="Arial" w:hAnsi="Arial" w:cs="Arial"/>
        </w:rPr>
        <w:t>okresu, na który przesyłka rejestrowana została zatrzymana przez operatora wyznaczonego w przypadkach określonych w art. 36 ust. 2 Ustawy.</w:t>
      </w:r>
    </w:p>
    <w:p w14:paraId="1B44D3B6" w14:textId="77777777" w:rsidR="00FF5B44" w:rsidRPr="00E625EA" w:rsidRDefault="00510E81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lastRenderedPageBreak/>
        <w:t>7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</w:t>
      </w:r>
      <w:r w:rsidR="00D27EA0" w:rsidRPr="00E625EA">
        <w:rPr>
          <w:rFonts w:ascii="Arial" w:hAnsi="Arial" w:cs="Arial"/>
          <w:bCs/>
        </w:rPr>
        <w:t xml:space="preserve">Reklamację z tytułu niewykonania lub nienależytego wykonania usługi stanowiącej przedmiot umowy Zamawiający zgłasza zgodnie z zapisami </w:t>
      </w:r>
      <w:r w:rsidR="00D27EA0" w:rsidRPr="00E625EA">
        <w:rPr>
          <w:rStyle w:val="Uwydatnienie"/>
          <w:rFonts w:ascii="Arial" w:hAnsi="Arial" w:cs="Arial"/>
          <w:shd w:val="clear" w:color="auto" w:fill="FFFFFF"/>
        </w:rPr>
        <w:t>Rozporządzenia Ministra Administracji i Cyfryzacji z dnia 26 listopada 2013 r. w sprawie reklamacji usługi pocztowej, a także w Światowej Konwencji Pocztowej </w:t>
      </w:r>
      <w:proofErr w:type="spellStart"/>
      <w:r w:rsidR="00D27EA0" w:rsidRPr="00E625EA">
        <w:rPr>
          <w:rStyle w:val="Uwydatnienie"/>
          <w:rFonts w:ascii="Arial" w:hAnsi="Arial" w:cs="Arial"/>
          <w:shd w:val="clear" w:color="auto" w:fill="FFFFFF"/>
        </w:rPr>
        <w:t>Doha</w:t>
      </w:r>
      <w:proofErr w:type="spellEnd"/>
      <w:r w:rsidR="00D27EA0" w:rsidRPr="00E625EA">
        <w:rPr>
          <w:rStyle w:val="Uwydatnienie"/>
          <w:rFonts w:ascii="Arial" w:hAnsi="Arial" w:cs="Arial"/>
          <w:shd w:val="clear" w:color="auto" w:fill="FFFFFF"/>
        </w:rPr>
        <w:t xml:space="preserve"> 2012 (Dz. U. z 02.10.2015, poz. 1522), oraz </w:t>
      </w:r>
      <w:r w:rsidR="00D27EA0" w:rsidRPr="00E625EA">
        <w:rPr>
          <w:rFonts w:ascii="Arial" w:hAnsi="Arial" w:cs="Arial"/>
        </w:rPr>
        <w:t>Regulamin Poczty Listowej, Regulamin dotyczący  paczek listowych</w:t>
      </w:r>
      <w:r w:rsidR="00FF5B44" w:rsidRPr="00E625EA">
        <w:rPr>
          <w:rFonts w:ascii="Arial" w:hAnsi="Arial" w:cs="Arial"/>
        </w:rPr>
        <w:t>.</w:t>
      </w:r>
    </w:p>
    <w:p w14:paraId="3A7ABFC4" w14:textId="77777777" w:rsidR="00D27EA0" w:rsidRPr="00E625EA" w:rsidRDefault="00510E81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8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Termin udzielenia odpowiedzi na reklamację nie może przekroczyć 30 dni dla przesyłek krajowych i 90 dni dla przesyłek zagranicznych liczonych od dnia otrzymania przez Wykonawcę reklamacji. </w:t>
      </w:r>
    </w:p>
    <w:p w14:paraId="121B8318" w14:textId="77777777" w:rsidR="00D27EA0" w:rsidRPr="00E625EA" w:rsidRDefault="00510E81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9</w:t>
      </w:r>
      <w:r w:rsidR="004B6DEE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Do odpowiedzialności Wykonawcy za nienależyte wykonanie usługi pocztowej stosuje się odpowiednio przepisy Kodeksu Cywilnego. </w:t>
      </w:r>
    </w:p>
    <w:p w14:paraId="4480EEBC" w14:textId="188D078B" w:rsidR="00D27EA0" w:rsidRPr="00E625EA" w:rsidRDefault="004B6DEE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1</w:t>
      </w:r>
      <w:r w:rsidR="00510E81" w:rsidRPr="00E625EA">
        <w:rPr>
          <w:rFonts w:ascii="Arial" w:hAnsi="Arial" w:cs="Arial"/>
        </w:rPr>
        <w:t>0</w:t>
      </w:r>
      <w:r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Wykonawca odpowiada za niewykonanie lub nienależyte wykonanie usługi pocztowej chyba, że nastąpiło to wskutek okoliczności określonych w art. 87 ustawy Prawo </w:t>
      </w:r>
      <w:r w:rsidR="00390AA9" w:rsidRPr="00E625EA">
        <w:rPr>
          <w:rFonts w:ascii="Arial" w:hAnsi="Arial" w:cs="Arial"/>
        </w:rPr>
        <w:t>P</w:t>
      </w:r>
      <w:r w:rsidR="00D27EA0" w:rsidRPr="00E625EA">
        <w:rPr>
          <w:rFonts w:ascii="Arial" w:hAnsi="Arial" w:cs="Arial"/>
        </w:rPr>
        <w:t>ocztowe z dnia 23 listopada 2012 r. (Dz.U. z 202</w:t>
      </w:r>
      <w:r w:rsidR="004F75AC" w:rsidRPr="00E625EA">
        <w:rPr>
          <w:rFonts w:ascii="Arial" w:hAnsi="Arial" w:cs="Arial"/>
        </w:rPr>
        <w:t>3</w:t>
      </w:r>
      <w:r w:rsidR="00D27EA0" w:rsidRPr="00E625EA">
        <w:rPr>
          <w:rFonts w:ascii="Arial" w:hAnsi="Arial" w:cs="Arial"/>
        </w:rPr>
        <w:t xml:space="preserve"> r., poz. </w:t>
      </w:r>
      <w:r w:rsidR="004F75AC" w:rsidRPr="00E625EA">
        <w:rPr>
          <w:rFonts w:ascii="Arial" w:hAnsi="Arial" w:cs="Arial"/>
        </w:rPr>
        <w:t xml:space="preserve">1640 </w:t>
      </w:r>
      <w:proofErr w:type="spellStart"/>
      <w:r w:rsidR="004F75AC" w:rsidRPr="00E625EA">
        <w:rPr>
          <w:rFonts w:ascii="Arial" w:hAnsi="Arial" w:cs="Arial"/>
        </w:rPr>
        <w:t>t.j</w:t>
      </w:r>
      <w:proofErr w:type="spellEnd"/>
      <w:r w:rsidR="004F75AC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). </w:t>
      </w:r>
    </w:p>
    <w:p w14:paraId="215372EC" w14:textId="77777777" w:rsidR="00D27EA0" w:rsidRPr="00E625EA" w:rsidRDefault="004B6DEE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1</w:t>
      </w:r>
      <w:r w:rsidR="00510E81" w:rsidRPr="00E625EA">
        <w:rPr>
          <w:rFonts w:ascii="Arial" w:hAnsi="Arial" w:cs="Arial"/>
        </w:rPr>
        <w:t>1</w:t>
      </w:r>
      <w:r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W przypadku niewykonania usługi Wykonawca niezależnie od należnego odszkodowania zwraca w całości opłatę pobraną za wykonanie usługi. </w:t>
      </w:r>
    </w:p>
    <w:p w14:paraId="196C8C4C" w14:textId="77777777" w:rsidR="00D27EA0" w:rsidRPr="00E625EA" w:rsidRDefault="004B6DEE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1</w:t>
      </w:r>
      <w:r w:rsidR="00510E81" w:rsidRPr="00E625EA">
        <w:rPr>
          <w:rFonts w:ascii="Arial" w:hAnsi="Arial" w:cs="Arial"/>
        </w:rPr>
        <w:t>2</w:t>
      </w:r>
      <w:r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Pomimo kar umownych Zamawiający ma prawo dochodzić od Wykonawcy odszkodowania uzupełniającego na zasadach ogólnych, jeżeli wartość powstałej szkody przekroczy wysokość kar umownych. </w:t>
      </w:r>
    </w:p>
    <w:p w14:paraId="744EFACD" w14:textId="77777777" w:rsidR="00D27EA0" w:rsidRPr="00E625EA" w:rsidRDefault="004B6DEE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1</w:t>
      </w:r>
      <w:r w:rsidR="00510E81" w:rsidRPr="00E625EA">
        <w:rPr>
          <w:rFonts w:ascii="Arial" w:hAnsi="Arial" w:cs="Arial"/>
        </w:rPr>
        <w:t>3</w:t>
      </w:r>
      <w:r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Łączna maksymalna wysokość kar umownych, których mogą dochodzić Strony wynosi 20% wynagrodzenia brutto określonego w ust. 1 ust. 6. </w:t>
      </w:r>
    </w:p>
    <w:p w14:paraId="14F87759" w14:textId="77777777" w:rsidR="00D27EA0" w:rsidRPr="00E625EA" w:rsidRDefault="004B6DEE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1</w:t>
      </w:r>
      <w:r w:rsidR="00510E81" w:rsidRPr="00E625EA">
        <w:rPr>
          <w:rFonts w:ascii="Arial" w:hAnsi="Arial" w:cs="Arial"/>
        </w:rPr>
        <w:t>4</w:t>
      </w:r>
      <w:r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W przypadku opóźnienia w zapłacie należności za świadczone usługi Zamawiający zapłaci Wykonawcy odsetki ustawowe za opóźnienie w transakcjach handlowych. </w:t>
      </w:r>
    </w:p>
    <w:p w14:paraId="1B0741F7" w14:textId="6914517E" w:rsidR="00D27EA0" w:rsidRPr="00E625EA" w:rsidRDefault="00510E81" w:rsidP="00D27EA0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15</w:t>
      </w:r>
      <w:r w:rsidR="00BB098B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Zamawiającemu przysługuje prawo odstąpienia od umowy w przypadku wystąpienia okoliczności określonych w art. 456 ustawy z dnia 29 stycznia 2004 r. Prawo zamówień publicznych (Dz. U. z 202</w:t>
      </w:r>
      <w:r w:rsidR="004F75AC" w:rsidRPr="00E625EA">
        <w:rPr>
          <w:rFonts w:ascii="Arial" w:hAnsi="Arial" w:cs="Arial"/>
        </w:rPr>
        <w:t>3</w:t>
      </w:r>
      <w:r w:rsidR="00D27EA0" w:rsidRPr="00E625EA">
        <w:rPr>
          <w:rFonts w:ascii="Arial" w:hAnsi="Arial" w:cs="Arial"/>
        </w:rPr>
        <w:t xml:space="preserve"> r., poz. </w:t>
      </w:r>
      <w:r w:rsidR="004F75AC" w:rsidRPr="00E625EA">
        <w:rPr>
          <w:rFonts w:ascii="Arial" w:hAnsi="Arial" w:cs="Arial"/>
        </w:rPr>
        <w:t xml:space="preserve">1605 </w:t>
      </w:r>
      <w:proofErr w:type="spellStart"/>
      <w:r w:rsidR="004F75AC" w:rsidRPr="00E625EA">
        <w:rPr>
          <w:rFonts w:ascii="Arial" w:hAnsi="Arial" w:cs="Arial"/>
        </w:rPr>
        <w:t>t.j</w:t>
      </w:r>
      <w:proofErr w:type="spellEnd"/>
      <w:r w:rsidR="004F75AC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). </w:t>
      </w:r>
    </w:p>
    <w:p w14:paraId="007A4FCA" w14:textId="77777777" w:rsidR="00D27EA0" w:rsidRPr="00E625EA" w:rsidRDefault="00510E81" w:rsidP="00FF5B44">
      <w:pPr>
        <w:autoSpaceDE w:val="0"/>
        <w:autoSpaceDN w:val="0"/>
        <w:adjustRightInd w:val="0"/>
        <w:spacing w:after="48"/>
        <w:rPr>
          <w:rFonts w:ascii="Arial" w:hAnsi="Arial" w:cs="Arial"/>
        </w:rPr>
      </w:pPr>
      <w:r w:rsidRPr="00E625EA">
        <w:rPr>
          <w:rFonts w:ascii="Arial" w:hAnsi="Arial" w:cs="Arial"/>
        </w:rPr>
        <w:t>16</w:t>
      </w:r>
      <w:r w:rsidR="00BB098B" w:rsidRPr="00E625EA">
        <w:rPr>
          <w:rFonts w:ascii="Arial" w:hAnsi="Arial" w:cs="Arial"/>
        </w:rPr>
        <w:t>.</w:t>
      </w:r>
      <w:r w:rsidR="00D27EA0" w:rsidRPr="00E625EA">
        <w:rPr>
          <w:rFonts w:ascii="Arial" w:hAnsi="Arial" w:cs="Arial"/>
        </w:rPr>
        <w:t xml:space="preserve"> Zamawiający może odstąpić od niniejszej umowy w terminie 7 dni kalendarzowych. W takim wypadku Wykonawca może żądać wyłącznie wynagrodzenia należnego mu z tytułu już wykonanej części umowy. </w:t>
      </w:r>
    </w:p>
    <w:p w14:paraId="6F53AE8E" w14:textId="77777777" w:rsidR="00737E6B" w:rsidRPr="00E625EA" w:rsidRDefault="00737E6B" w:rsidP="00EA0237">
      <w:pPr>
        <w:pStyle w:val="Teksttreci20"/>
        <w:shd w:val="clear" w:color="auto" w:fill="auto"/>
        <w:tabs>
          <w:tab w:val="left" w:pos="379"/>
        </w:tabs>
        <w:spacing w:before="0" w:after="0" w:line="269" w:lineRule="exact"/>
        <w:ind w:left="460" w:firstLine="0"/>
        <w:rPr>
          <w:rFonts w:ascii="Arial" w:hAnsi="Arial" w:cs="Arial"/>
          <w:sz w:val="24"/>
          <w:szCs w:val="24"/>
        </w:rPr>
      </w:pPr>
    </w:p>
    <w:p w14:paraId="785C63F0" w14:textId="77777777" w:rsidR="00737E6B" w:rsidRPr="00E625EA" w:rsidRDefault="00305262">
      <w:pPr>
        <w:pStyle w:val="Teksttreci60"/>
        <w:shd w:val="clear" w:color="auto" w:fill="auto"/>
        <w:spacing w:befor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§</w:t>
      </w:r>
      <w:r w:rsidR="00510E81" w:rsidRPr="00E625EA">
        <w:rPr>
          <w:rFonts w:ascii="Arial" w:hAnsi="Arial" w:cs="Arial"/>
          <w:sz w:val="24"/>
          <w:szCs w:val="24"/>
        </w:rPr>
        <w:t>7</w:t>
      </w:r>
    </w:p>
    <w:p w14:paraId="0B72D837" w14:textId="77777777" w:rsidR="00737E6B" w:rsidRPr="00E625EA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279"/>
        </w:tabs>
        <w:spacing w:before="0" w:after="0" w:line="269" w:lineRule="exact"/>
        <w:ind w:firstLine="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Na podstawie art. 455 ust. 1 pkt. 1 ustawy z dnia 11 września 2019 r. Prawo zamówień publicznych, Zamawiający przewiduje możliwość dokonania zmian postanowień umowy zawartej z wybranym Wykonawcą w następujących przypadkach:</w:t>
      </w:r>
    </w:p>
    <w:p w14:paraId="4FDD6A5B" w14:textId="77777777" w:rsidR="00737E6B" w:rsidRPr="00E625EA" w:rsidRDefault="00305262" w:rsidP="00FF5B44">
      <w:pPr>
        <w:pStyle w:val="Teksttreci20"/>
        <w:numPr>
          <w:ilvl w:val="0"/>
          <w:numId w:val="12"/>
        </w:numPr>
        <w:shd w:val="clear" w:color="auto" w:fill="auto"/>
        <w:tabs>
          <w:tab w:val="left" w:pos="588"/>
        </w:tabs>
        <w:spacing w:before="0" w:after="0" w:line="269" w:lineRule="exact"/>
        <w:ind w:left="58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zmiany wynagrodzenia umownego Wykonawcy</w:t>
      </w:r>
      <w:r w:rsidR="00EA0237" w:rsidRPr="00E625EA">
        <w:rPr>
          <w:rFonts w:ascii="Arial" w:hAnsi="Arial" w:cs="Arial"/>
          <w:sz w:val="24"/>
          <w:szCs w:val="24"/>
        </w:rPr>
        <w:t xml:space="preserve"> </w:t>
      </w:r>
      <w:r w:rsidRPr="00E625EA">
        <w:rPr>
          <w:rFonts w:ascii="Arial" w:hAnsi="Arial" w:cs="Arial"/>
          <w:sz w:val="24"/>
          <w:szCs w:val="24"/>
        </w:rPr>
        <w:t>w przypadku gdy zmianie (zwiększenie lub zmniejszenie) ulegnie urzędowa stawka podatku VAT</w:t>
      </w:r>
      <w:r w:rsidR="009D1354" w:rsidRPr="00E625EA">
        <w:rPr>
          <w:rFonts w:ascii="Arial" w:hAnsi="Arial" w:cs="Arial"/>
          <w:sz w:val="24"/>
          <w:szCs w:val="24"/>
        </w:rPr>
        <w:t xml:space="preserve">, </w:t>
      </w:r>
      <w:r w:rsidRPr="00E625EA">
        <w:rPr>
          <w:rFonts w:ascii="Arial" w:hAnsi="Arial" w:cs="Arial"/>
          <w:sz w:val="24"/>
          <w:szCs w:val="24"/>
        </w:rPr>
        <w:t xml:space="preserve"> zmiana cen jednostkowych nie wymaga aneksu do umowy, jako zdarzenie zewnętrzne, niezależne od woli stron - Zamawiający dopuszcza możliwość zmiany wartości wynagrodzenia umownego o wartość dokonanej zmiany;</w:t>
      </w:r>
    </w:p>
    <w:p w14:paraId="7C45FD9F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zmiana treści umowy</w:t>
      </w:r>
      <w:r w:rsidR="005D2368" w:rsidRPr="00E625EA">
        <w:rPr>
          <w:rFonts w:ascii="Arial" w:hAnsi="Arial" w:cs="Arial"/>
          <w:sz w:val="24"/>
          <w:szCs w:val="24"/>
        </w:rPr>
        <w:t xml:space="preserve"> dot. Cennika Usług Powszechnych w trybie określonym w Ustawie Prawo Pocztowe i zatwierdzonej przez Prezesa Urzędu Komunikacji Elektronicznej</w:t>
      </w:r>
      <w:r w:rsidRPr="00E625EA">
        <w:rPr>
          <w:rFonts w:ascii="Arial" w:hAnsi="Arial" w:cs="Arial"/>
          <w:sz w:val="24"/>
          <w:szCs w:val="24"/>
        </w:rPr>
        <w:t>.</w:t>
      </w:r>
    </w:p>
    <w:p w14:paraId="241FB16D" w14:textId="77777777" w:rsidR="00737E6B" w:rsidRPr="00E625EA" w:rsidRDefault="00305262" w:rsidP="005D2368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zmiana terminu wykonania zamówienia w sytuacjach wystąpienia:</w:t>
      </w:r>
      <w:r w:rsidR="005D2368" w:rsidRPr="00E625EA">
        <w:rPr>
          <w:rFonts w:ascii="Arial" w:hAnsi="Arial" w:cs="Arial"/>
          <w:sz w:val="24"/>
          <w:szCs w:val="24"/>
        </w:rPr>
        <w:t xml:space="preserve"> </w:t>
      </w:r>
      <w:r w:rsidRPr="00E625EA">
        <w:rPr>
          <w:rFonts w:ascii="Arial" w:hAnsi="Arial" w:cs="Arial"/>
          <w:sz w:val="24"/>
          <w:szCs w:val="24"/>
        </w:rPr>
        <w:t>okoliczności niezależnych od stron umowy związanych z koniecznością zmiany okresu realizacji umowy;</w:t>
      </w:r>
    </w:p>
    <w:p w14:paraId="6EE67564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zmiana Wykonawcy lub Podwykonawcy może nastąpić w wyniku zmiany Wykonawcy, Podwykonawcy lub rezygnacji z udziału Podwykonawcy przy realizacji przedmiotu umowy. Zamawiający dopuści zmianę pod warunkiem, że nowy wykonawca wykaże, że nie podlega wykluczeniu z postępowania na warunkach określnych przez Zamawiającego w postępowaniu o udzielenie zamówienia publicznego oraz wykaże, że spełnienia warunki udziału w postępowaniu w zakresie nie mniejszym niż wskazanym przez Zamawiającego na etapie postępowania o udzielenie zamówienia przez dotychczasowego Wykonawcę.</w:t>
      </w:r>
    </w:p>
    <w:p w14:paraId="1A327285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603"/>
        </w:tabs>
        <w:spacing w:before="0" w:after="0" w:line="269" w:lineRule="exact"/>
        <w:ind w:left="58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lastRenderedPageBreak/>
        <w:t>zmiany będą korzystne dla Zamawiającego i nie będą:</w:t>
      </w:r>
    </w:p>
    <w:p w14:paraId="1C600F17" w14:textId="77777777" w:rsidR="00737E6B" w:rsidRPr="00E625EA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wprowadzane warunki, które gdyby zostały ujęte w ramach procedury przetargowej udzielenia zamówienia umożliwiłyby dopuszczenie innych ofert niż ta, która została pierwotnie dopuszczona;</w:t>
      </w:r>
    </w:p>
    <w:p w14:paraId="2C2FB6BB" w14:textId="77777777" w:rsidR="00737E6B" w:rsidRPr="00E625EA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modyfikowały równowagi ekonomicznej Umowy na korzyść Wykonawcy w sposób, który nie był przewidziany w postanowieniach pierwotnego zamówienia;</w:t>
      </w:r>
    </w:p>
    <w:p w14:paraId="3D81E173" w14:textId="77777777" w:rsidR="00737E6B" w:rsidRPr="00E625EA" w:rsidRDefault="00305262">
      <w:pPr>
        <w:pStyle w:val="Teksttreci20"/>
        <w:numPr>
          <w:ilvl w:val="0"/>
          <w:numId w:val="15"/>
        </w:numPr>
        <w:shd w:val="clear" w:color="auto" w:fill="auto"/>
        <w:tabs>
          <w:tab w:val="left" w:pos="917"/>
        </w:tabs>
        <w:spacing w:before="0" w:after="0" w:line="269" w:lineRule="exact"/>
        <w:ind w:left="860" w:hanging="28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istotne w rozumieniu w art. 454 ust. 2 ustawy Prawo zamówień publicznych.</w:t>
      </w:r>
    </w:p>
    <w:p w14:paraId="3AB2D77D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wystąpienia zmian lub okoliczności, których nie dało się przewidzieć w dacie zawarcia umowy, a których wprowadzenie jest konieczne do prawidłowego wykonania przedmiotu umowy, zgodnie z przepisami Prawa lub wydanymi na tej podstawie przepisami wykonawczymi;</w:t>
      </w:r>
    </w:p>
    <w:p w14:paraId="7A01A0A9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59"/>
        </w:tabs>
        <w:spacing w:before="0" w:after="0" w:line="269" w:lineRule="exact"/>
        <w:ind w:left="680" w:hanging="32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terminu realizacji umowy - wskutek wystąpienia okoliczności, niezależnych od stron umowy związanych z koniecznością zmiany okresu realizacji zamówienia;</w:t>
      </w:r>
    </w:p>
    <w:p w14:paraId="2B7D73D3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 innych sytuacjach gdy zmiana jest korzystna dla Zamawiającego (np. gdy obniży to koszty realizacji zadania);</w:t>
      </w:r>
    </w:p>
    <w:p w14:paraId="06D12605" w14:textId="77777777" w:rsidR="00737E6B" w:rsidRPr="00E625EA" w:rsidRDefault="00305262">
      <w:pPr>
        <w:pStyle w:val="Teksttreci20"/>
        <w:numPr>
          <w:ilvl w:val="0"/>
          <w:numId w:val="12"/>
        </w:numPr>
        <w:shd w:val="clear" w:color="auto" w:fill="auto"/>
        <w:tabs>
          <w:tab w:val="left" w:pos="764"/>
        </w:tabs>
        <w:spacing w:before="0" w:after="0" w:line="269" w:lineRule="exact"/>
        <w:ind w:left="680" w:hanging="32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 sytuacji zmiany bezwzględnie obowiązujących przepisów prawa, znowelizowanych bądź wprowadzonych w trakcie wykonywania zamówienia, jeżeli zgodnie z nimi konieczne będzie dostosowanie treści umowy do aktualnego stanu prawnego. Zmiana wymaga zgłoszenia w formie pisemnej w ciągu 14 dni od powzięcia informacji stanowiącej podstawę do wprowadzenia zmian.</w:t>
      </w:r>
    </w:p>
    <w:p w14:paraId="20AC426B" w14:textId="77777777" w:rsidR="00737E6B" w:rsidRPr="00E625EA" w:rsidRDefault="00305262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Warunki dokonania zmian:</w:t>
      </w:r>
    </w:p>
    <w:p w14:paraId="0B7CC9FB" w14:textId="77777777" w:rsidR="00737E6B" w:rsidRPr="00E625EA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39"/>
        </w:tabs>
        <w:spacing w:before="0" w:after="0" w:line="269" w:lineRule="exact"/>
        <w:ind w:left="680" w:hanging="22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Strona występująca o zmianę postanowień niniejszej umowy zobowiązana jest do udokumentowania zaistnienia okoliczności, o których mowa powyżej;</w:t>
      </w:r>
    </w:p>
    <w:p w14:paraId="4D5D641F" w14:textId="77777777" w:rsidR="00737E6B" w:rsidRPr="00E625EA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Strona występująca o zmianę postanowień niniejszej umowy zobowiązana jest do złożenia pisemnego wniosku o zmianę postanowień umowy;</w:t>
      </w:r>
    </w:p>
    <w:p w14:paraId="12D6CD1C" w14:textId="77777777" w:rsidR="00737E6B" w:rsidRPr="00E625EA" w:rsidRDefault="00305262">
      <w:pPr>
        <w:pStyle w:val="Teksttreci20"/>
        <w:numPr>
          <w:ilvl w:val="0"/>
          <w:numId w:val="16"/>
        </w:numPr>
        <w:shd w:val="clear" w:color="auto" w:fill="auto"/>
        <w:tabs>
          <w:tab w:val="left" w:pos="718"/>
        </w:tabs>
        <w:spacing w:before="0" w:after="0" w:line="269" w:lineRule="exact"/>
        <w:ind w:left="680" w:hanging="32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Wniosek, o którym mowa w pkt. 2) musi zawierać:</w:t>
      </w:r>
    </w:p>
    <w:p w14:paraId="55876876" w14:textId="77777777" w:rsidR="00737E6B" w:rsidRPr="00E625EA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opis propozycji zmiany;</w:t>
      </w:r>
    </w:p>
    <w:p w14:paraId="46BF6709" w14:textId="77777777" w:rsidR="00737E6B" w:rsidRPr="00E625EA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uzasadnienie zmiany;</w:t>
      </w:r>
    </w:p>
    <w:p w14:paraId="37E09AE3" w14:textId="77777777" w:rsidR="00737E6B" w:rsidRPr="00E625EA" w:rsidRDefault="00305262">
      <w:pPr>
        <w:pStyle w:val="Teksttreci20"/>
        <w:numPr>
          <w:ilvl w:val="0"/>
          <w:numId w:val="17"/>
        </w:numPr>
        <w:shd w:val="clear" w:color="auto" w:fill="auto"/>
        <w:tabs>
          <w:tab w:val="left" w:pos="1177"/>
        </w:tabs>
        <w:spacing w:before="0" w:after="0" w:line="269" w:lineRule="exact"/>
        <w:ind w:left="82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opis wpływu zmiany na warunki realizacji umowy.</w:t>
      </w:r>
    </w:p>
    <w:p w14:paraId="3EA2CF68" w14:textId="77777777" w:rsidR="00C33ACF" w:rsidRPr="00E625EA" w:rsidRDefault="00305262" w:rsidP="00FF5B44">
      <w:pPr>
        <w:pStyle w:val="Teksttreci20"/>
        <w:numPr>
          <w:ilvl w:val="0"/>
          <w:numId w:val="11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Wszelkie zmiany Umowy wymagają formy pisemnej pod rygorem nieważności</w:t>
      </w:r>
      <w:r w:rsidR="00EA0237" w:rsidRPr="00E625EA">
        <w:rPr>
          <w:rFonts w:ascii="Arial" w:hAnsi="Arial" w:cs="Arial"/>
          <w:sz w:val="24"/>
          <w:szCs w:val="24"/>
        </w:rPr>
        <w:t>.</w:t>
      </w:r>
    </w:p>
    <w:p w14:paraId="06FB9390" w14:textId="77777777" w:rsidR="00C33ACF" w:rsidRPr="00E625EA" w:rsidRDefault="00C33ACF" w:rsidP="00C33ACF">
      <w:pPr>
        <w:pStyle w:val="Teksttreci20"/>
        <w:shd w:val="clear" w:color="auto" w:fill="auto"/>
        <w:tabs>
          <w:tab w:val="left" w:pos="359"/>
        </w:tabs>
        <w:spacing w:before="0" w:after="0" w:line="269" w:lineRule="exact"/>
        <w:ind w:left="360" w:firstLine="0"/>
        <w:rPr>
          <w:rFonts w:ascii="Arial" w:hAnsi="Arial" w:cs="Arial"/>
          <w:sz w:val="24"/>
          <w:szCs w:val="24"/>
        </w:rPr>
      </w:pPr>
    </w:p>
    <w:p w14:paraId="7C58B96D" w14:textId="77777777" w:rsidR="00737E6B" w:rsidRPr="00E625EA" w:rsidRDefault="00305262">
      <w:pPr>
        <w:pStyle w:val="Teksttreci30"/>
        <w:shd w:val="clear" w:color="auto" w:fill="auto"/>
        <w:ind w:left="4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§</w:t>
      </w:r>
      <w:r w:rsidR="00510E81" w:rsidRPr="00E625EA">
        <w:rPr>
          <w:rFonts w:ascii="Arial" w:hAnsi="Arial" w:cs="Arial"/>
          <w:sz w:val="24"/>
          <w:szCs w:val="24"/>
        </w:rPr>
        <w:t>8</w:t>
      </w:r>
    </w:p>
    <w:p w14:paraId="72CE7AB0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9"/>
        </w:tabs>
        <w:spacing w:before="0" w:after="0" w:line="269" w:lineRule="exact"/>
        <w:ind w:left="360" w:hanging="36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 sprawach nie unormowanych niniejsza umową zastosowanie mają przepisy ustawy z dnia 11 września 2019 r. Prawo zamówień publicznych, ustawy z dnia 23 kwietnia 1964 r. Kodeks cywilny</w:t>
      </w:r>
      <w:r w:rsidR="008F2F19" w:rsidRPr="00E625EA">
        <w:rPr>
          <w:rFonts w:ascii="Arial" w:hAnsi="Arial" w:cs="Arial"/>
          <w:sz w:val="24"/>
          <w:szCs w:val="24"/>
        </w:rPr>
        <w:t>.</w:t>
      </w:r>
    </w:p>
    <w:p w14:paraId="7645A7F2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 przypadku sporu w sprawie zamówienia publicznego Wykonawca zobowiązany jest wyczerpać drogę postępowania reklamacyjnego, kierując swoje roszczenia do Zamawiającego.</w:t>
      </w:r>
    </w:p>
    <w:p w14:paraId="6948F269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Wszelkie zmiany niniejszej Umowy wymagają formy pisemnej w postaci aneksu pod rygorem nieważności.</w:t>
      </w:r>
    </w:p>
    <w:p w14:paraId="2E889DF5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 czasie trwania niniejszej Umowy Wykonawca będzie spełniać wymagania prawne zgodnie z Ustawą o Ochronie Danych Osobowych, a także innych przepisów prawa w celu prawidłowego wykonania niniejszej Umowy.</w:t>
      </w:r>
    </w:p>
    <w:p w14:paraId="4A20847D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Wykonawca przyjmuje do wiadomości, że informacje dotyczące Przedmiotu Umowy oraz wynagrodzenia stanowią informację publiczną.</w:t>
      </w:r>
    </w:p>
    <w:p w14:paraId="5C8789FF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Ewentualne spory powstałe na tle niniejszej Umowy strony poddają rozstrzygnięciu właściwym sądom powszechnym w Poznaniu.</w:t>
      </w:r>
    </w:p>
    <w:p w14:paraId="56C5ECA1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Podanie danych osobowych jest niezbędne do zawarcia i wykonywania Umowy.</w:t>
      </w:r>
    </w:p>
    <w:p w14:paraId="0213B309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356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Wykonawca oświadcza i potwierdza, że jest uprawniony do przekazania (udostępnienia) danych osobowych (w zakresie: imię, nazwisko, stanowisko, służbowe dane kontaktowe, dane dotyczące zatrudnienia) swoich pracowników lub współpracowników, którzy zostali lub zostaną przez niego wyznaczeni do realizacji jej praw lub obowiązków związanych lub wynikających z Umowy.</w:t>
      </w:r>
    </w:p>
    <w:p w14:paraId="3D7C85A4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2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 xml:space="preserve">Informacje dotyczące przetwarzania danych osobowych przez Zamawiającego dostępne </w:t>
      </w:r>
      <w:r w:rsidRPr="00E625EA">
        <w:rPr>
          <w:rFonts w:ascii="Arial" w:hAnsi="Arial" w:cs="Arial"/>
          <w:sz w:val="24"/>
          <w:szCs w:val="24"/>
        </w:rPr>
        <w:lastRenderedPageBreak/>
        <w:t xml:space="preserve">są na stronie internetowej: </w:t>
      </w:r>
      <w:r w:rsidR="0041487E" w:rsidRPr="00E625EA">
        <w:rPr>
          <w:rStyle w:val="Hipercze"/>
          <w:rFonts w:ascii="Arial" w:hAnsi="Arial" w:cs="Arial"/>
          <w:sz w:val="24"/>
          <w:szCs w:val="24"/>
        </w:rPr>
        <w:t>http://poznan.wuoz.gov.pl/ochrona-danych-osobowych</w:t>
      </w:r>
    </w:p>
    <w:p w14:paraId="6D1FB952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Informacje dotyczące przetwarzania danych osobowych przez Wykonawcę dostępne</w:t>
      </w:r>
    </w:p>
    <w:p w14:paraId="75156956" w14:textId="77777777" w:rsidR="00737E6B" w:rsidRPr="00E625EA" w:rsidRDefault="00305262">
      <w:pPr>
        <w:pStyle w:val="Teksttreci20"/>
        <w:shd w:val="clear" w:color="auto" w:fill="auto"/>
        <w:tabs>
          <w:tab w:val="left" w:leader="dot" w:pos="5800"/>
        </w:tabs>
        <w:spacing w:before="0" w:after="0" w:line="269" w:lineRule="exact"/>
        <w:ind w:left="40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są na stronie internetowej:</w:t>
      </w:r>
      <w:r w:rsidRPr="00E625EA">
        <w:rPr>
          <w:rFonts w:ascii="Arial" w:hAnsi="Arial" w:cs="Arial"/>
          <w:sz w:val="24"/>
          <w:szCs w:val="24"/>
        </w:rPr>
        <w:tab/>
      </w:r>
    </w:p>
    <w:p w14:paraId="5176ED78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Dane osobowe wskazane w Umowie (oraz w załącznikach do niej) będą przetwarzane w celu jej zawarcia i wykonania.</w:t>
      </w:r>
    </w:p>
    <w:p w14:paraId="5A80FDB8" w14:textId="77777777" w:rsidR="00737E6B" w:rsidRPr="00E625EA" w:rsidRDefault="00305262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Umowę sporządzono w dwóch jednobrzmiących egzemplarzach, po jednej dla każdej ze Stron.</w:t>
      </w:r>
    </w:p>
    <w:p w14:paraId="21924F9E" w14:textId="77777777" w:rsidR="0049443D" w:rsidRPr="00E625EA" w:rsidRDefault="00305262" w:rsidP="00FF5B44">
      <w:pPr>
        <w:pStyle w:val="Teksttreci20"/>
        <w:numPr>
          <w:ilvl w:val="0"/>
          <w:numId w:val="18"/>
        </w:numPr>
        <w:shd w:val="clear" w:color="auto" w:fill="auto"/>
        <w:tabs>
          <w:tab w:val="left" w:pos="437"/>
        </w:tabs>
        <w:spacing w:before="0" w:after="0" w:line="269" w:lineRule="exact"/>
        <w:ind w:left="400" w:hanging="40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Załączniki stanowią integralną część Umowy. Załącznikami do Umowy na dzień jej zawarcia są:</w:t>
      </w:r>
    </w:p>
    <w:p w14:paraId="050516BA" w14:textId="77777777" w:rsidR="00737E6B" w:rsidRPr="00E625EA" w:rsidRDefault="00305262">
      <w:pPr>
        <w:pStyle w:val="Teksttreci20"/>
        <w:numPr>
          <w:ilvl w:val="0"/>
          <w:numId w:val="19"/>
        </w:numPr>
        <w:shd w:val="clear" w:color="auto" w:fill="auto"/>
        <w:tabs>
          <w:tab w:val="left" w:pos="743"/>
        </w:tabs>
        <w:spacing w:before="0" w:after="0" w:line="269" w:lineRule="exact"/>
        <w:ind w:left="400" w:firstLine="0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sz w:val="24"/>
          <w:szCs w:val="24"/>
        </w:rPr>
        <w:t>załącznik nr 1 - Formularz cenowy</w:t>
      </w:r>
    </w:p>
    <w:p w14:paraId="2F458522" w14:textId="77777777" w:rsidR="00FF5B44" w:rsidRPr="00E625EA" w:rsidRDefault="00FF5B44" w:rsidP="00FF5B44">
      <w:pPr>
        <w:pStyle w:val="Teksttreci20"/>
        <w:shd w:val="clear" w:color="auto" w:fill="auto"/>
        <w:tabs>
          <w:tab w:val="left" w:pos="743"/>
        </w:tabs>
        <w:spacing w:before="0" w:after="0" w:line="269" w:lineRule="exact"/>
        <w:ind w:firstLine="0"/>
        <w:rPr>
          <w:rFonts w:ascii="Arial" w:hAnsi="Arial" w:cs="Arial"/>
          <w:sz w:val="24"/>
          <w:szCs w:val="24"/>
        </w:rPr>
      </w:pPr>
    </w:p>
    <w:p w14:paraId="19113F99" w14:textId="77777777" w:rsidR="00FF5B44" w:rsidRPr="00E625EA" w:rsidRDefault="00FF5B44" w:rsidP="00FF5B44">
      <w:pPr>
        <w:pStyle w:val="Teksttreci20"/>
        <w:shd w:val="clear" w:color="auto" w:fill="auto"/>
        <w:tabs>
          <w:tab w:val="left" w:pos="743"/>
        </w:tabs>
        <w:spacing w:before="0" w:after="0" w:line="269" w:lineRule="exact"/>
        <w:ind w:firstLine="0"/>
        <w:rPr>
          <w:rFonts w:ascii="Arial" w:hAnsi="Arial" w:cs="Arial"/>
          <w:sz w:val="24"/>
          <w:szCs w:val="24"/>
        </w:rPr>
      </w:pPr>
    </w:p>
    <w:p w14:paraId="45C186AE" w14:textId="77777777" w:rsidR="008F2F19" w:rsidRPr="00E625EA" w:rsidRDefault="008F2F19" w:rsidP="008F2F19">
      <w:pPr>
        <w:pStyle w:val="Teksttreci20"/>
        <w:shd w:val="clear" w:color="auto" w:fill="auto"/>
        <w:tabs>
          <w:tab w:val="left" w:pos="743"/>
        </w:tabs>
        <w:spacing w:before="0" w:after="0" w:line="269" w:lineRule="exact"/>
        <w:ind w:left="400" w:firstLine="0"/>
        <w:rPr>
          <w:rFonts w:ascii="Arial" w:hAnsi="Arial" w:cs="Arial"/>
          <w:sz w:val="24"/>
          <w:szCs w:val="24"/>
        </w:rPr>
      </w:pPr>
    </w:p>
    <w:p w14:paraId="2C58A099" w14:textId="77777777" w:rsidR="00737E6B" w:rsidRPr="00E625EA" w:rsidRDefault="00532187">
      <w:pPr>
        <w:pStyle w:val="Teksttreci30"/>
        <w:shd w:val="clear" w:color="auto" w:fill="auto"/>
        <w:spacing w:line="220" w:lineRule="exact"/>
        <w:ind w:left="940" w:firstLine="0"/>
        <w:jc w:val="left"/>
        <w:rPr>
          <w:rFonts w:ascii="Arial" w:hAnsi="Arial" w:cs="Arial"/>
          <w:sz w:val="24"/>
          <w:szCs w:val="24"/>
        </w:rPr>
      </w:pPr>
      <w:r w:rsidRPr="00E625EA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5F15C9D3" wp14:editId="61EC7EFD">
                <wp:simplePos x="0" y="0"/>
                <wp:positionH relativeFrom="margin">
                  <wp:posOffset>4678680</wp:posOffset>
                </wp:positionH>
                <wp:positionV relativeFrom="paragraph">
                  <wp:posOffset>-41910</wp:posOffset>
                </wp:positionV>
                <wp:extent cx="1027430" cy="139700"/>
                <wp:effectExtent l="3175" t="0" r="0" b="0"/>
                <wp:wrapSquare wrapText="left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74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A46EF" w14:textId="77777777" w:rsidR="00737E6B" w:rsidRDefault="00305262">
                            <w:pPr>
                              <w:pStyle w:val="Teksttreci30"/>
                              <w:shd w:val="clear" w:color="auto" w:fill="auto"/>
                              <w:spacing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Teksttreci3Exact"/>
                                <w:b/>
                                <w:bCs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5C9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4pt;margin-top:-3.3pt;width:80.9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" filled="f" stroked="f">
                <v:textbox style="mso-fit-shape-to-text:t" inset="0,0,0,0">
                  <w:txbxContent>
                    <w:p w14:paraId="28BA46EF" w14:textId="77777777" w:rsidR="00737E6B" w:rsidRDefault="00305262">
                      <w:pPr>
                        <w:pStyle w:val="Teksttreci30"/>
                        <w:shd w:val="clear" w:color="auto" w:fill="auto"/>
                        <w:spacing w:line="220" w:lineRule="exact"/>
                        <w:ind w:firstLine="0"/>
                        <w:jc w:val="left"/>
                      </w:pPr>
                      <w:r>
                        <w:rPr>
                          <w:rStyle w:val="Teksttreci3Exact"/>
                          <w:b/>
                          <w:bCs/>
                        </w:rPr>
                        <w:t>WYKONAWCA: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305262" w:rsidRPr="00E625EA">
        <w:rPr>
          <w:rFonts w:ascii="Arial" w:hAnsi="Arial" w:cs="Arial"/>
          <w:sz w:val="24"/>
          <w:szCs w:val="24"/>
        </w:rPr>
        <w:t>ZAMAWIAJĄCY:</w:t>
      </w:r>
    </w:p>
    <w:sectPr w:rsidR="00737E6B" w:rsidRPr="00E625EA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1032" w:right="902" w:bottom="1186" w:left="118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5EFA" w14:textId="77777777" w:rsidR="00663A16" w:rsidRDefault="00663A16">
      <w:r>
        <w:separator/>
      </w:r>
    </w:p>
  </w:endnote>
  <w:endnote w:type="continuationSeparator" w:id="0">
    <w:p w14:paraId="0EA87606" w14:textId="77777777" w:rsidR="00663A16" w:rsidRDefault="0066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C45D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9" behindDoc="1" locked="0" layoutInCell="1" allowOverlap="1" wp14:anchorId="0937B5B8" wp14:editId="394315A2">
              <wp:simplePos x="0" y="0"/>
              <wp:positionH relativeFrom="page">
                <wp:posOffset>3522980</wp:posOffset>
              </wp:positionH>
              <wp:positionV relativeFrom="page">
                <wp:posOffset>10120630</wp:posOffset>
              </wp:positionV>
              <wp:extent cx="657860" cy="147955"/>
              <wp:effectExtent l="0" t="0" r="635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389A5" w14:textId="77777777"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7B5B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margin-left:277.4pt;margin-top:796.9pt;width:51.8pt;height:11.65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" filled="f" stroked="f">
              <v:textbox style="mso-fit-shape-to-text:t" inset="0,0,0,0">
                <w:txbxContent>
                  <w:p w14:paraId="2F1389A5" w14:textId="77777777"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209F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30" behindDoc="1" locked="0" layoutInCell="1" allowOverlap="1" wp14:anchorId="5DA1ADC2" wp14:editId="1E93D760">
              <wp:simplePos x="0" y="0"/>
              <wp:positionH relativeFrom="page">
                <wp:posOffset>3515360</wp:posOffset>
              </wp:positionH>
              <wp:positionV relativeFrom="page">
                <wp:posOffset>10156190</wp:posOffset>
              </wp:positionV>
              <wp:extent cx="657860" cy="147955"/>
              <wp:effectExtent l="635" t="2540" r="0" b="1905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9E68B" w14:textId="77777777" w:rsidR="00737E6B" w:rsidRDefault="00305262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 xml:space="preserve">Strona </w:t>
                          </w:r>
                          <w:r>
                            <w:rPr>
                              <w:rStyle w:val="Nagweklubstopka1"/>
                            </w:rPr>
                            <w:fldChar w:fldCharType="begin"/>
                          </w:r>
                          <w:r>
                            <w:rPr>
                              <w:rStyle w:val="Nagweklubstopka1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1"/>
                            </w:rPr>
                            <w:fldChar w:fldCharType="separate"/>
                          </w:r>
                          <w:r>
                            <w:rPr>
                              <w:rStyle w:val="Nagweklubstopka1"/>
                            </w:rPr>
                            <w:t>#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  <w:r>
                            <w:rPr>
                              <w:rStyle w:val="Nagweklubstopka1"/>
                            </w:rPr>
                            <w:t xml:space="preserve"> z 7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A1ADC2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0" type="#_x0000_t202" style="position:absolute;margin-left:276.8pt;margin-top:799.7pt;width:51.8pt;height:11.65pt;z-index:-18874405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" filled="f" stroked="f">
              <v:textbox style="mso-fit-shape-to-text:t" inset="0,0,0,0">
                <w:txbxContent>
                  <w:p w14:paraId="21F9E68B" w14:textId="77777777" w:rsidR="00737E6B" w:rsidRDefault="00305262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"/>
                      </w:rPr>
                      <w:t xml:space="preserve">Strona </w:t>
                    </w:r>
                    <w:r>
                      <w:rPr>
                        <w:rStyle w:val="Nagweklubstopka1"/>
                      </w:rPr>
                      <w:fldChar w:fldCharType="begin"/>
                    </w:r>
                    <w:r>
                      <w:rPr>
                        <w:rStyle w:val="Nagweklubstopka1"/>
                      </w:rPr>
                      <w:instrText xml:space="preserve"> PAGE \* MERGEFORMAT </w:instrText>
                    </w:r>
                    <w:r>
                      <w:rPr>
                        <w:rStyle w:val="Nagweklubstopka1"/>
                      </w:rPr>
                      <w:fldChar w:fldCharType="separate"/>
                    </w:r>
                    <w:r>
                      <w:rPr>
                        <w:rStyle w:val="Nagweklubstopka1"/>
                      </w:rPr>
                      <w:t>#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  <w:r>
                      <w:rPr>
                        <w:rStyle w:val="Nagweklubstopka1"/>
                      </w:rPr>
                      <w:t xml:space="preserve"> z 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8B9F3" w14:textId="77777777" w:rsidR="00663A16" w:rsidRDefault="00663A16"/>
  </w:footnote>
  <w:footnote w:type="continuationSeparator" w:id="0">
    <w:p w14:paraId="3FB134E7" w14:textId="77777777" w:rsidR="00663A16" w:rsidRDefault="00663A1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051D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1857FBE4" wp14:editId="0267079D">
              <wp:simplePos x="0" y="0"/>
              <wp:positionH relativeFrom="page">
                <wp:posOffset>800735</wp:posOffset>
              </wp:positionH>
              <wp:positionV relativeFrom="page">
                <wp:posOffset>479425</wp:posOffset>
              </wp:positionV>
              <wp:extent cx="5772785" cy="147955"/>
              <wp:effectExtent l="635" t="3175" r="0" b="1270"/>
              <wp:wrapNone/>
              <wp:docPr id="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66BCC1" w14:textId="77777777"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91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Poz.1320.11186.1.2022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7FBE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7" type="#_x0000_t202" style="position:absolute;margin-left:63.05pt;margin-top:37.75pt;width:454.55pt;height:11.65pt;z-index:-188744053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" filled="f" stroked="f">
              <v:textbox style="mso-fit-shape-to-text:t" inset="0,0,0,0">
                <w:txbxContent>
                  <w:p w14:paraId="3366BCC1" w14:textId="77777777"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91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Poz.1320.11186.1.2022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950B9" w14:textId="77777777" w:rsidR="00737E6B" w:rsidRDefault="00532187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459BC4D6" wp14:editId="03DB256F">
              <wp:simplePos x="0" y="0"/>
              <wp:positionH relativeFrom="page">
                <wp:posOffset>808355</wp:posOffset>
              </wp:positionH>
              <wp:positionV relativeFrom="page">
                <wp:posOffset>485775</wp:posOffset>
              </wp:positionV>
              <wp:extent cx="5760720" cy="147955"/>
              <wp:effectExtent l="0" t="0" r="3175" b="444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7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10262" w14:textId="639D56F3" w:rsidR="00737E6B" w:rsidRDefault="0025115F">
                          <w:pPr>
                            <w:pStyle w:val="Nagweklubstopka0"/>
                            <w:shd w:val="clear" w:color="auto" w:fill="auto"/>
                            <w:tabs>
                              <w:tab w:val="right" w:pos="9072"/>
                            </w:tabs>
                            <w:spacing w:line="240" w:lineRule="auto"/>
                          </w:pPr>
                          <w:r>
                            <w:rPr>
                              <w:rStyle w:val="Nagweklubstopka1"/>
                            </w:rPr>
                            <w:t>Poz.1320.</w:t>
                          </w:r>
                          <w:r w:rsidR="004F75AC">
                            <w:rPr>
                              <w:rStyle w:val="Nagweklubstopka1"/>
                            </w:rPr>
                            <w:t xml:space="preserve">           1.2023</w:t>
                          </w:r>
                          <w:r w:rsidR="00305262">
                            <w:rPr>
                              <w:rStyle w:val="Nagweklubstopka1"/>
                            </w:rPr>
                            <w:tab/>
                            <w:t>Załącznik nr 3 do 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BC4D6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63.65pt;margin-top:38.25pt;width:453.6pt;height:11.65pt;z-index:-1887440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" filled="f" stroked="f">
              <v:textbox style="mso-fit-shape-to-text:t" inset="0,0,0,0">
                <w:txbxContent>
                  <w:p w14:paraId="26310262" w14:textId="639D56F3" w:rsidR="00737E6B" w:rsidRDefault="0025115F">
                    <w:pPr>
                      <w:pStyle w:val="Nagweklubstopka0"/>
                      <w:shd w:val="clear" w:color="auto" w:fill="auto"/>
                      <w:tabs>
                        <w:tab w:val="right" w:pos="9072"/>
                      </w:tabs>
                      <w:spacing w:line="240" w:lineRule="auto"/>
                    </w:pPr>
                    <w:r>
                      <w:rPr>
                        <w:rStyle w:val="Nagweklubstopka1"/>
                      </w:rPr>
                      <w:t>Poz.1320.</w:t>
                    </w:r>
                    <w:r w:rsidR="004F75AC">
                      <w:rPr>
                        <w:rStyle w:val="Nagweklubstopka1"/>
                      </w:rPr>
                      <w:t xml:space="preserve">           1.2023</w:t>
                    </w:r>
                    <w:r w:rsidR="00305262">
                      <w:rPr>
                        <w:rStyle w:val="Nagweklubstopka1"/>
                      </w:rPr>
                      <w:tab/>
                      <w:t>Załącznik nr 3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202A5"/>
    <w:multiLevelType w:val="multilevel"/>
    <w:tmpl w:val="3E442DFE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A12E0"/>
    <w:multiLevelType w:val="multilevel"/>
    <w:tmpl w:val="9AD8C506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641E63"/>
    <w:multiLevelType w:val="multilevel"/>
    <w:tmpl w:val="D714B3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AF6E37"/>
    <w:multiLevelType w:val="hybridMultilevel"/>
    <w:tmpl w:val="33CED5C0"/>
    <w:lvl w:ilvl="0" w:tplc="4516C154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" w15:restartNumberingAfterBreak="0">
    <w:nsid w:val="2C8A7611"/>
    <w:multiLevelType w:val="multilevel"/>
    <w:tmpl w:val="9038409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F370EAF"/>
    <w:multiLevelType w:val="multilevel"/>
    <w:tmpl w:val="FE22FEF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135825"/>
    <w:multiLevelType w:val="multilevel"/>
    <w:tmpl w:val="A49ED0D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885194"/>
    <w:multiLevelType w:val="multilevel"/>
    <w:tmpl w:val="DC0C6028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FA35E0"/>
    <w:multiLevelType w:val="multilevel"/>
    <w:tmpl w:val="0D76A68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7858A6"/>
    <w:multiLevelType w:val="multilevel"/>
    <w:tmpl w:val="2652979A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7225D5"/>
    <w:multiLevelType w:val="multilevel"/>
    <w:tmpl w:val="30AA6298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735001"/>
    <w:multiLevelType w:val="multilevel"/>
    <w:tmpl w:val="F5A4523A"/>
    <w:lvl w:ilvl="0">
      <w:start w:val="2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65F434A"/>
    <w:multiLevelType w:val="multilevel"/>
    <w:tmpl w:val="481E17C8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1A224A"/>
    <w:multiLevelType w:val="hybridMultilevel"/>
    <w:tmpl w:val="E88036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FD0B59"/>
    <w:multiLevelType w:val="hybridMultilevel"/>
    <w:tmpl w:val="A6B63966"/>
    <w:lvl w:ilvl="0" w:tplc="1614488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5AC75600"/>
    <w:multiLevelType w:val="hybridMultilevel"/>
    <w:tmpl w:val="27065B46"/>
    <w:lvl w:ilvl="0" w:tplc="87E29030">
      <w:start w:val="1"/>
      <w:numFmt w:val="decimal"/>
      <w:lvlText w:val="%1."/>
      <w:lvlJc w:val="left"/>
      <w:pPr>
        <w:ind w:left="360" w:hanging="360"/>
      </w:pPr>
      <w:rPr>
        <w:rFonts w:eastAsia="Century Gothic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F621F"/>
    <w:multiLevelType w:val="multilevel"/>
    <w:tmpl w:val="24FC3642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FFF08FD"/>
    <w:multiLevelType w:val="multilevel"/>
    <w:tmpl w:val="0AB04E40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7A0502"/>
    <w:multiLevelType w:val="multilevel"/>
    <w:tmpl w:val="A438A94E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9B21528"/>
    <w:multiLevelType w:val="hybridMultilevel"/>
    <w:tmpl w:val="FB52139E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6A6E457D"/>
    <w:multiLevelType w:val="multilevel"/>
    <w:tmpl w:val="37EEFD8A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767807"/>
    <w:multiLevelType w:val="multilevel"/>
    <w:tmpl w:val="FE280FA6"/>
    <w:lvl w:ilvl="0">
      <w:start w:val="1"/>
      <w:numFmt w:val="lowerLetter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CB53A7A"/>
    <w:multiLevelType w:val="multilevel"/>
    <w:tmpl w:val="10CE30CA"/>
    <w:lvl w:ilvl="0">
      <w:start w:val="1"/>
      <w:numFmt w:val="decimal"/>
      <w:lvlText w:val="%1)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516D0E"/>
    <w:multiLevelType w:val="multilevel"/>
    <w:tmpl w:val="10444B5C"/>
    <w:lvl w:ilvl="0">
      <w:start w:val="1"/>
      <w:numFmt w:val="decimal"/>
      <w:lvlText w:val="%1."/>
      <w:lvlJc w:val="left"/>
      <w:rPr>
        <w:rFonts w:ascii="Century Gothic" w:eastAsia="Century Gothic" w:hAnsi="Century Gothic" w:cs="Century Gothic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DC670D8"/>
    <w:multiLevelType w:val="hybridMultilevel"/>
    <w:tmpl w:val="AE184138"/>
    <w:lvl w:ilvl="0" w:tplc="4CDAA0B2">
      <w:start w:val="2"/>
      <w:numFmt w:val="decimal"/>
      <w:lvlText w:val="%1."/>
      <w:lvlJc w:val="left"/>
      <w:pPr>
        <w:ind w:left="606" w:hanging="424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88"/>
        <w:sz w:val="24"/>
        <w:szCs w:val="24"/>
        <w:lang w:val="pl-PL" w:eastAsia="en-US" w:bidi="ar-SA"/>
      </w:rPr>
    </w:lvl>
    <w:lvl w:ilvl="1" w:tplc="5FEC52DC">
      <w:start w:val="1"/>
      <w:numFmt w:val="decimal"/>
      <w:lvlText w:val="%2)"/>
      <w:lvlJc w:val="left"/>
      <w:pPr>
        <w:ind w:left="887" w:hanging="362"/>
      </w:pPr>
      <w:rPr>
        <w:rFonts w:ascii="Century Gothic" w:eastAsia="Century Gothic" w:hAnsi="Century Gothic" w:cs="Century Gothic" w:hint="default"/>
        <w:b w:val="0"/>
        <w:bCs w:val="0"/>
        <w:i w:val="0"/>
        <w:iCs w:val="0"/>
        <w:spacing w:val="-1"/>
        <w:w w:val="90"/>
        <w:sz w:val="24"/>
        <w:szCs w:val="24"/>
        <w:lang w:val="pl-PL" w:eastAsia="en-US" w:bidi="ar-SA"/>
      </w:rPr>
    </w:lvl>
    <w:lvl w:ilvl="2" w:tplc="3AB81796">
      <w:numFmt w:val="bullet"/>
      <w:lvlText w:val="•"/>
      <w:lvlJc w:val="left"/>
      <w:pPr>
        <w:ind w:left="1891" w:hanging="362"/>
      </w:pPr>
      <w:rPr>
        <w:rFonts w:hint="default"/>
        <w:lang w:val="pl-PL" w:eastAsia="en-US" w:bidi="ar-SA"/>
      </w:rPr>
    </w:lvl>
    <w:lvl w:ilvl="3" w:tplc="35EAC080">
      <w:numFmt w:val="bullet"/>
      <w:lvlText w:val="•"/>
      <w:lvlJc w:val="left"/>
      <w:pPr>
        <w:ind w:left="2902" w:hanging="362"/>
      </w:pPr>
      <w:rPr>
        <w:rFonts w:hint="default"/>
        <w:lang w:val="pl-PL" w:eastAsia="en-US" w:bidi="ar-SA"/>
      </w:rPr>
    </w:lvl>
    <w:lvl w:ilvl="4" w:tplc="97E0DEBA">
      <w:numFmt w:val="bullet"/>
      <w:lvlText w:val="•"/>
      <w:lvlJc w:val="left"/>
      <w:pPr>
        <w:ind w:left="3913" w:hanging="362"/>
      </w:pPr>
      <w:rPr>
        <w:rFonts w:hint="default"/>
        <w:lang w:val="pl-PL" w:eastAsia="en-US" w:bidi="ar-SA"/>
      </w:rPr>
    </w:lvl>
    <w:lvl w:ilvl="5" w:tplc="476AFDF2">
      <w:numFmt w:val="bullet"/>
      <w:lvlText w:val="•"/>
      <w:lvlJc w:val="left"/>
      <w:pPr>
        <w:ind w:left="4924" w:hanging="362"/>
      </w:pPr>
      <w:rPr>
        <w:rFonts w:hint="default"/>
        <w:lang w:val="pl-PL" w:eastAsia="en-US" w:bidi="ar-SA"/>
      </w:rPr>
    </w:lvl>
    <w:lvl w:ilvl="6" w:tplc="D766F37C">
      <w:numFmt w:val="bullet"/>
      <w:lvlText w:val="•"/>
      <w:lvlJc w:val="left"/>
      <w:pPr>
        <w:ind w:left="5935" w:hanging="362"/>
      </w:pPr>
      <w:rPr>
        <w:rFonts w:hint="default"/>
        <w:lang w:val="pl-PL" w:eastAsia="en-US" w:bidi="ar-SA"/>
      </w:rPr>
    </w:lvl>
    <w:lvl w:ilvl="7" w:tplc="8B1ADCA6">
      <w:numFmt w:val="bullet"/>
      <w:lvlText w:val="•"/>
      <w:lvlJc w:val="left"/>
      <w:pPr>
        <w:ind w:left="6946" w:hanging="362"/>
      </w:pPr>
      <w:rPr>
        <w:rFonts w:hint="default"/>
        <w:lang w:val="pl-PL" w:eastAsia="en-US" w:bidi="ar-SA"/>
      </w:rPr>
    </w:lvl>
    <w:lvl w:ilvl="8" w:tplc="89EEEBF6">
      <w:numFmt w:val="bullet"/>
      <w:lvlText w:val="•"/>
      <w:lvlJc w:val="left"/>
      <w:pPr>
        <w:ind w:left="7957" w:hanging="362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23"/>
  </w:num>
  <w:num w:numId="6">
    <w:abstractNumId w:val="11"/>
  </w:num>
  <w:num w:numId="7">
    <w:abstractNumId w:val="18"/>
  </w:num>
  <w:num w:numId="8">
    <w:abstractNumId w:val="17"/>
  </w:num>
  <w:num w:numId="9">
    <w:abstractNumId w:val="4"/>
  </w:num>
  <w:num w:numId="10">
    <w:abstractNumId w:val="7"/>
  </w:num>
  <w:num w:numId="11">
    <w:abstractNumId w:val="9"/>
  </w:num>
  <w:num w:numId="12">
    <w:abstractNumId w:val="6"/>
  </w:num>
  <w:num w:numId="13">
    <w:abstractNumId w:val="12"/>
  </w:num>
  <w:num w:numId="14">
    <w:abstractNumId w:val="20"/>
  </w:num>
  <w:num w:numId="15">
    <w:abstractNumId w:val="2"/>
  </w:num>
  <w:num w:numId="16">
    <w:abstractNumId w:val="10"/>
  </w:num>
  <w:num w:numId="17">
    <w:abstractNumId w:val="21"/>
  </w:num>
  <w:num w:numId="18">
    <w:abstractNumId w:val="16"/>
  </w:num>
  <w:num w:numId="19">
    <w:abstractNumId w:val="22"/>
  </w:num>
  <w:num w:numId="20">
    <w:abstractNumId w:val="3"/>
  </w:num>
  <w:num w:numId="21">
    <w:abstractNumId w:val="14"/>
  </w:num>
  <w:num w:numId="22">
    <w:abstractNumId w:val="15"/>
  </w:num>
  <w:num w:numId="23">
    <w:abstractNumId w:val="19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6B"/>
    <w:rsid w:val="00156DAC"/>
    <w:rsid w:val="0025115F"/>
    <w:rsid w:val="00305262"/>
    <w:rsid w:val="00390AA9"/>
    <w:rsid w:val="0041487E"/>
    <w:rsid w:val="0049443D"/>
    <w:rsid w:val="004A7EC5"/>
    <w:rsid w:val="004B6DEE"/>
    <w:rsid w:val="004F75AC"/>
    <w:rsid w:val="00510E81"/>
    <w:rsid w:val="00532187"/>
    <w:rsid w:val="00550E58"/>
    <w:rsid w:val="00560F2A"/>
    <w:rsid w:val="005660C6"/>
    <w:rsid w:val="00596497"/>
    <w:rsid w:val="005C02BE"/>
    <w:rsid w:val="005D2368"/>
    <w:rsid w:val="00663A16"/>
    <w:rsid w:val="00737E6B"/>
    <w:rsid w:val="0080284D"/>
    <w:rsid w:val="008F2F19"/>
    <w:rsid w:val="009316E2"/>
    <w:rsid w:val="009D1354"/>
    <w:rsid w:val="00A00EB0"/>
    <w:rsid w:val="00AF0B3D"/>
    <w:rsid w:val="00B22417"/>
    <w:rsid w:val="00B30549"/>
    <w:rsid w:val="00BB098B"/>
    <w:rsid w:val="00C31188"/>
    <w:rsid w:val="00C33ACF"/>
    <w:rsid w:val="00CB3DBE"/>
    <w:rsid w:val="00D27EA0"/>
    <w:rsid w:val="00E625EA"/>
    <w:rsid w:val="00E64AF2"/>
    <w:rsid w:val="00E85C8A"/>
    <w:rsid w:val="00EA0237"/>
    <w:rsid w:val="00F56020"/>
    <w:rsid w:val="00FF0AAD"/>
    <w:rsid w:val="00FF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BD85B"/>
  <w15:docId w15:val="{DE0F6DF8-AB45-4431-94D7-531126169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3Exact">
    <w:name w:val="Tekst treści (3) Exact"/>
    <w:basedOn w:val="Domylnaczcionkaakapitu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gweklubstopka1">
    <w:name w:val="Nagłówek lub stopka"/>
    <w:basedOn w:val="Nagweklubstopk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Odstpy1pt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1CenturyGothic10pt">
    <w:name w:val="Nagłówek #1 + Century Gothic;10 pt"/>
    <w:basedOn w:val="Nagwek1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BezpogrubieniaKursywa">
    <w:name w:val="Tekst treści (3) + Bez pogrubienia;Kursywa"/>
    <w:basedOn w:val="Teksttreci3"/>
    <w:rPr>
      <w:rFonts w:ascii="Century Gothic" w:eastAsia="Century Gothic" w:hAnsi="Century Gothic" w:cs="Century Gothic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NagweklubstopkaMSMincho12pt">
    <w:name w:val="Nagłówek lub stopka + MS Mincho;12 pt"/>
    <w:basedOn w:val="Nagweklubstopka"/>
    <w:rPr>
      <w:rFonts w:ascii="MS Mincho" w:eastAsia="MS Mincho" w:hAnsi="MS Mincho" w:cs="MS Mincho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tabeli1">
    <w:name w:val="Podpis tabeli"/>
    <w:basedOn w:val="Podpistabeli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1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lubstopkaKursywa">
    <w:name w:val="Nagłówek lub stopka + Kursywa"/>
    <w:basedOn w:val="Nagweklubstopk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Teksttreci23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Teksttreci5">
    <w:name w:val="Tekst treści (5)_"/>
    <w:basedOn w:val="Domylnaczcionkaakapitu"/>
    <w:link w:val="Teksttreci5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60"/>
      <w:sz w:val="21"/>
      <w:szCs w:val="21"/>
      <w:u w:val="none"/>
    </w:rPr>
  </w:style>
  <w:style w:type="character" w:customStyle="1" w:styleId="Teksttreci2Odstpy1pt0">
    <w:name w:val="Tekst treści (2) + Odstępy 1 pt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70"/>
      <w:sz w:val="20"/>
      <w:szCs w:val="20"/>
      <w:u w:val="none"/>
    </w:rPr>
  </w:style>
  <w:style w:type="character" w:customStyle="1" w:styleId="Teksttreci24">
    <w:name w:val="Tekst treści (2)"/>
    <w:basedOn w:val="Teksttreci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69" w:lineRule="exact"/>
      <w:ind w:hanging="480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9"/>
      <w:szCs w:val="19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40" w:after="240" w:line="0" w:lineRule="atLeast"/>
      <w:ind w:hanging="480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40" w:line="0" w:lineRule="atLeast"/>
      <w:jc w:val="center"/>
      <w:outlineLvl w:val="0"/>
    </w:pPr>
    <w:rPr>
      <w:rFonts w:ascii="Trebuchet MS" w:eastAsia="Trebuchet MS" w:hAnsi="Trebuchet MS" w:cs="Trebuchet MS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after="60" w:line="0" w:lineRule="atLeast"/>
      <w:jc w:val="center"/>
    </w:pPr>
    <w:rPr>
      <w:rFonts w:ascii="Century Gothic" w:eastAsia="Century Gothic" w:hAnsi="Century Gothic" w:cs="Century Gothic"/>
      <w:b/>
      <w:bCs/>
      <w:sz w:val="22"/>
      <w:szCs w:val="2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before="60" w:line="0" w:lineRule="atLeast"/>
      <w:jc w:val="both"/>
    </w:pPr>
    <w:rPr>
      <w:rFonts w:ascii="Century Gothic" w:eastAsia="Century Gothic" w:hAnsi="Century Gothic" w:cs="Century Gothic"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60"/>
      <w:sz w:val="21"/>
      <w:szCs w:val="21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before="240" w:line="269" w:lineRule="exact"/>
      <w:jc w:val="center"/>
    </w:pPr>
    <w:rPr>
      <w:rFonts w:ascii="Century Gothic" w:eastAsia="Century Gothic" w:hAnsi="Century Gothic" w:cs="Century Gothic"/>
      <w:b/>
      <w:bCs/>
      <w:spacing w:val="70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87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115F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511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115F"/>
    <w:rPr>
      <w:color w:val="000000"/>
    </w:rPr>
  </w:style>
  <w:style w:type="paragraph" w:styleId="Akapitzlist">
    <w:name w:val="List Paragraph"/>
    <w:basedOn w:val="Normalny"/>
    <w:uiPriority w:val="1"/>
    <w:qFormat/>
    <w:rsid w:val="00D27EA0"/>
    <w:pPr>
      <w:ind w:left="720"/>
      <w:contextualSpacing/>
    </w:pPr>
  </w:style>
  <w:style w:type="character" w:styleId="Uwydatnienie">
    <w:name w:val="Emphasis"/>
    <w:uiPriority w:val="99"/>
    <w:qFormat/>
    <w:rsid w:val="00D27EA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2255</Words>
  <Characters>13534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jbeger</dc:creator>
  <cp:lastModifiedBy>Jan Krzyśko</cp:lastModifiedBy>
  <cp:revision>2</cp:revision>
  <dcterms:created xsi:type="dcterms:W3CDTF">2023-12-15T08:51:00Z</dcterms:created>
  <dcterms:modified xsi:type="dcterms:W3CDTF">2023-12-15T08:51:00Z</dcterms:modified>
</cp:coreProperties>
</file>